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3B3E" w14:textId="77777777" w:rsidR="00083DEB" w:rsidRDefault="00083DEB" w:rsidP="00083DEB">
      <w:pPr>
        <w:pStyle w:val="Title"/>
        <w:spacing w:before="0" w:after="0"/>
      </w:pPr>
      <w:bookmarkStart w:id="0" w:name="_Toc313614493"/>
      <w:bookmarkStart w:id="1" w:name="_Toc313615524"/>
      <w:r>
        <w:t>University of Toronto</w:t>
      </w:r>
    </w:p>
    <w:p w14:paraId="5F5B8F97" w14:textId="1EA1FDB7" w:rsidR="003F096B" w:rsidRPr="00AC69C9" w:rsidRDefault="003F096B" w:rsidP="00083DEB">
      <w:pPr>
        <w:pStyle w:val="Title"/>
        <w:spacing w:before="0" w:after="0"/>
      </w:pPr>
      <w:r>
        <w:t>20</w:t>
      </w:r>
      <w:r w:rsidR="00083DEB">
        <w:t>2</w:t>
      </w:r>
      <w:r w:rsidR="4A294AE7">
        <w:t>3</w:t>
      </w:r>
      <w:r w:rsidR="00F67966">
        <w:t xml:space="preserve"> </w:t>
      </w:r>
      <w:r>
        <w:t xml:space="preserve">NSERC </w:t>
      </w:r>
      <w:bookmarkEnd w:id="0"/>
      <w:bookmarkEnd w:id="1"/>
      <w:r w:rsidR="00083DEB">
        <w:t>USRA FAQs</w:t>
      </w:r>
      <w:r>
        <w:t xml:space="preserve"> </w:t>
      </w:r>
    </w:p>
    <w:p w14:paraId="406425CA" w14:textId="77777777" w:rsidR="00436AEE" w:rsidRDefault="00C9514F" w:rsidP="00C9514F">
      <w:pPr>
        <w:pStyle w:val="TOCHeading"/>
        <w:rPr>
          <w:color w:val="4F81BD"/>
        </w:rPr>
      </w:pPr>
      <w:bookmarkStart w:id="2" w:name="_Toc313614495"/>
      <w:bookmarkStart w:id="3" w:name="_Toc313615526"/>
      <w:r w:rsidRPr="00A268AB">
        <w:rPr>
          <w:color w:val="4F81BD"/>
        </w:rPr>
        <w:t>Contents</w:t>
      </w:r>
    </w:p>
    <w:p w14:paraId="198FD934" w14:textId="77777777" w:rsidR="00C9514F" w:rsidRPr="00C9514F" w:rsidRDefault="00C9514F" w:rsidP="00C9514F">
      <w:pPr>
        <w:pStyle w:val="TOCHeading"/>
        <w:rPr>
          <w:color w:val="4F81BD"/>
        </w:rPr>
      </w:pPr>
      <w:r w:rsidRPr="00A268AB">
        <w:rPr>
          <w:color w:val="4F81BD"/>
        </w:rPr>
        <w:fldChar w:fldCharType="begin"/>
      </w:r>
      <w:r w:rsidRPr="00A268AB">
        <w:rPr>
          <w:color w:val="4F81BD"/>
        </w:rPr>
        <w:instrText xml:space="preserve"> TOC \o "1-3" \h \z \u </w:instrText>
      </w:r>
      <w:r w:rsidRPr="00A268AB">
        <w:rPr>
          <w:color w:val="4F81BD"/>
        </w:rPr>
        <w:fldChar w:fldCharType="separate"/>
      </w:r>
    </w:p>
    <w:p w14:paraId="6B96D092" w14:textId="77777777" w:rsidR="00C9514F" w:rsidRPr="00A268AB" w:rsidRDefault="00C77B9E" w:rsidP="00C9514F">
      <w:pPr>
        <w:pStyle w:val="TOC1"/>
        <w:tabs>
          <w:tab w:val="right" w:leader="dot" w:pos="9350"/>
        </w:tabs>
        <w:rPr>
          <w:rFonts w:ascii="Calibri" w:hAnsi="Calibri"/>
          <w:noProof/>
          <w:color w:val="4F81BD"/>
          <w:sz w:val="22"/>
          <w:szCs w:val="22"/>
          <w:lang w:val="en-CA" w:eastAsia="en-CA"/>
        </w:rPr>
      </w:pPr>
      <w:hyperlink w:anchor="_Toc313615526" w:history="1">
        <w:r w:rsidR="00C9514F" w:rsidRPr="00A268AB">
          <w:rPr>
            <w:rStyle w:val="Hyperlink"/>
            <w:noProof/>
            <w:color w:val="1F497D"/>
          </w:rPr>
          <w:t>STUDENT ELIGIBILITY</w:t>
        </w:r>
        <w:r w:rsidR="00C9514F" w:rsidRPr="00A268AB">
          <w:rPr>
            <w:noProof/>
            <w:webHidden/>
            <w:color w:val="4F81BD"/>
          </w:rPr>
          <w:tab/>
        </w:r>
        <w:r w:rsidR="00C9514F" w:rsidRPr="00A268AB">
          <w:rPr>
            <w:noProof/>
            <w:webHidden/>
            <w:color w:val="4F81BD"/>
          </w:rPr>
          <w:fldChar w:fldCharType="begin"/>
        </w:r>
        <w:r w:rsidR="00C9514F" w:rsidRPr="00A268AB">
          <w:rPr>
            <w:noProof/>
            <w:webHidden/>
            <w:color w:val="4F81BD"/>
          </w:rPr>
          <w:instrText xml:space="preserve"> PAGEREF _Toc313615526 \h </w:instrText>
        </w:r>
        <w:r w:rsidR="00C9514F" w:rsidRPr="00A268AB">
          <w:rPr>
            <w:noProof/>
            <w:webHidden/>
            <w:color w:val="4F81BD"/>
          </w:rPr>
        </w:r>
        <w:r w:rsidR="00C9514F" w:rsidRPr="00A268AB">
          <w:rPr>
            <w:noProof/>
            <w:webHidden/>
            <w:color w:val="4F81BD"/>
          </w:rPr>
          <w:fldChar w:fldCharType="separate"/>
        </w:r>
        <w:r w:rsidR="00B17264">
          <w:rPr>
            <w:noProof/>
            <w:webHidden/>
            <w:color w:val="4F81BD"/>
          </w:rPr>
          <w:t>1</w:t>
        </w:r>
        <w:r w:rsidR="00C9514F" w:rsidRPr="00A268AB">
          <w:rPr>
            <w:noProof/>
            <w:webHidden/>
            <w:color w:val="4F81BD"/>
          </w:rPr>
          <w:fldChar w:fldCharType="end"/>
        </w:r>
      </w:hyperlink>
    </w:p>
    <w:p w14:paraId="614947A2" w14:textId="77777777" w:rsidR="00C9514F" w:rsidRPr="008B1C27" w:rsidRDefault="00C77B9E" w:rsidP="008B1C27">
      <w:pPr>
        <w:pStyle w:val="TOC2"/>
        <w:tabs>
          <w:tab w:val="right" w:leader="dot" w:pos="9350"/>
        </w:tabs>
        <w:rPr>
          <w:noProof/>
          <w:color w:val="4F81BD"/>
          <w:sz w:val="22"/>
          <w:szCs w:val="22"/>
          <w:u w:val="single"/>
        </w:rPr>
      </w:pPr>
      <w:hyperlink w:anchor="_Toc313615527" w:history="1">
        <w:r w:rsidR="00C9514F" w:rsidRPr="004759D2">
          <w:rPr>
            <w:rStyle w:val="Hyperlink"/>
            <w:noProof/>
            <w:color w:val="4F81BD"/>
            <w:sz w:val="22"/>
            <w:szCs w:val="22"/>
          </w:rPr>
          <w:t>Are first-year students eligible to apply?</w:t>
        </w:r>
        <w:r w:rsidR="00C9514F" w:rsidRPr="004759D2">
          <w:rPr>
            <w:noProof/>
            <w:webHidden/>
            <w:color w:val="4F81BD"/>
            <w:sz w:val="22"/>
            <w:szCs w:val="22"/>
          </w:rPr>
          <w:tab/>
        </w:r>
        <w:r w:rsidR="00C9514F" w:rsidRPr="004759D2">
          <w:rPr>
            <w:noProof/>
            <w:webHidden/>
            <w:color w:val="4F81BD"/>
            <w:sz w:val="22"/>
            <w:szCs w:val="22"/>
          </w:rPr>
          <w:fldChar w:fldCharType="begin"/>
        </w:r>
        <w:r w:rsidR="00C9514F" w:rsidRPr="004759D2">
          <w:rPr>
            <w:noProof/>
            <w:webHidden/>
            <w:color w:val="4F81BD"/>
            <w:sz w:val="22"/>
            <w:szCs w:val="22"/>
          </w:rPr>
          <w:instrText xml:space="preserve"> PAGEREF _Toc313615527 \h </w:instrText>
        </w:r>
        <w:r w:rsidR="00C9514F" w:rsidRPr="004759D2">
          <w:rPr>
            <w:noProof/>
            <w:webHidden/>
            <w:color w:val="4F81BD"/>
            <w:sz w:val="22"/>
            <w:szCs w:val="22"/>
          </w:rPr>
        </w:r>
        <w:r w:rsidR="00C9514F" w:rsidRPr="004759D2">
          <w:rPr>
            <w:noProof/>
            <w:webHidden/>
            <w:color w:val="4F81BD"/>
            <w:sz w:val="22"/>
            <w:szCs w:val="22"/>
          </w:rPr>
          <w:fldChar w:fldCharType="separate"/>
        </w:r>
        <w:r w:rsidR="00B17264">
          <w:rPr>
            <w:noProof/>
            <w:webHidden/>
            <w:color w:val="4F81BD"/>
            <w:sz w:val="22"/>
            <w:szCs w:val="22"/>
          </w:rPr>
          <w:t>3</w:t>
        </w:r>
        <w:r w:rsidR="00C9514F" w:rsidRPr="004759D2">
          <w:rPr>
            <w:noProof/>
            <w:webHidden/>
            <w:color w:val="4F81BD"/>
            <w:sz w:val="22"/>
            <w:szCs w:val="22"/>
          </w:rPr>
          <w:fldChar w:fldCharType="end"/>
        </w:r>
      </w:hyperlink>
      <w:r w:rsidR="00C9514F" w:rsidRPr="004759D2">
        <w:rPr>
          <w:rStyle w:val="Hyperlink"/>
          <w:noProof/>
          <w:color w:val="4F81BD"/>
          <w:sz w:val="22"/>
          <w:szCs w:val="22"/>
        </w:rPr>
        <w:br/>
      </w:r>
    </w:p>
    <w:p w14:paraId="5D109DFB"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28" w:history="1">
        <w:r w:rsidR="00C9514F" w:rsidRPr="004759D2">
          <w:rPr>
            <w:rStyle w:val="Hyperlink"/>
            <w:noProof/>
            <w:color w:val="4F81BD"/>
            <w:sz w:val="22"/>
            <w:szCs w:val="22"/>
          </w:rPr>
          <w:t xml:space="preserve">A student completed a Bachelor's degree at UofT previously, and is now working towards another Bachelor's degree.  Are they eligible? </w:t>
        </w:r>
        <w:r w:rsidR="00C9514F" w:rsidRPr="004759D2">
          <w:rPr>
            <w:noProof/>
            <w:webHidden/>
            <w:color w:val="4F81BD"/>
            <w:sz w:val="22"/>
            <w:szCs w:val="22"/>
          </w:rPr>
          <w:tab/>
        </w:r>
        <w:r w:rsidR="00C9514F" w:rsidRPr="004759D2">
          <w:rPr>
            <w:noProof/>
            <w:webHidden/>
            <w:color w:val="4F81BD"/>
            <w:sz w:val="22"/>
            <w:szCs w:val="22"/>
          </w:rPr>
          <w:fldChar w:fldCharType="begin"/>
        </w:r>
        <w:r w:rsidR="00C9514F" w:rsidRPr="004759D2">
          <w:rPr>
            <w:noProof/>
            <w:webHidden/>
            <w:color w:val="4F81BD"/>
            <w:sz w:val="22"/>
            <w:szCs w:val="22"/>
          </w:rPr>
          <w:instrText xml:space="preserve"> PAGEREF _Toc313615528 \h </w:instrText>
        </w:r>
        <w:r w:rsidR="00C9514F" w:rsidRPr="004759D2">
          <w:rPr>
            <w:noProof/>
            <w:webHidden/>
            <w:color w:val="4F81BD"/>
            <w:sz w:val="22"/>
            <w:szCs w:val="22"/>
          </w:rPr>
        </w:r>
        <w:r w:rsidR="00C9514F" w:rsidRPr="004759D2">
          <w:rPr>
            <w:noProof/>
            <w:webHidden/>
            <w:color w:val="4F81BD"/>
            <w:sz w:val="22"/>
            <w:szCs w:val="22"/>
          </w:rPr>
          <w:fldChar w:fldCharType="separate"/>
        </w:r>
        <w:r w:rsidR="00B17264">
          <w:rPr>
            <w:noProof/>
            <w:webHidden/>
            <w:color w:val="4F81BD"/>
            <w:sz w:val="22"/>
            <w:szCs w:val="22"/>
          </w:rPr>
          <w:t>3</w:t>
        </w:r>
        <w:r w:rsidR="00C9514F" w:rsidRPr="004759D2">
          <w:rPr>
            <w:noProof/>
            <w:webHidden/>
            <w:color w:val="4F81BD"/>
            <w:sz w:val="22"/>
            <w:szCs w:val="22"/>
          </w:rPr>
          <w:fldChar w:fldCharType="end"/>
        </w:r>
      </w:hyperlink>
      <w:r w:rsidR="00C9514F" w:rsidRPr="004759D2">
        <w:rPr>
          <w:rStyle w:val="Hyperlink"/>
          <w:noProof/>
          <w:color w:val="4F81BD"/>
          <w:sz w:val="22"/>
          <w:szCs w:val="22"/>
        </w:rPr>
        <w:br/>
      </w:r>
    </w:p>
    <w:p w14:paraId="6169A4DF"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29" w:history="1">
        <w:r w:rsidR="00C9514F" w:rsidRPr="004759D2">
          <w:rPr>
            <w:rStyle w:val="Hyperlink"/>
            <w:noProof/>
            <w:color w:val="4F81BD"/>
            <w:sz w:val="22"/>
            <w:szCs w:val="22"/>
          </w:rPr>
          <w:t>Graduate from another University is currently taking some courses at UofT, but does not plan to graduate from UofT.  Are they eligible?</w:t>
        </w:r>
        <w:r w:rsidR="00C9514F" w:rsidRPr="004759D2">
          <w:rPr>
            <w:noProof/>
            <w:webHidden/>
            <w:color w:val="4F81BD"/>
            <w:sz w:val="22"/>
            <w:szCs w:val="22"/>
          </w:rPr>
          <w:tab/>
        </w:r>
        <w:r w:rsidR="00C9514F" w:rsidRPr="004759D2">
          <w:rPr>
            <w:noProof/>
            <w:webHidden/>
            <w:color w:val="4F81BD"/>
            <w:sz w:val="22"/>
            <w:szCs w:val="22"/>
          </w:rPr>
          <w:fldChar w:fldCharType="begin"/>
        </w:r>
        <w:r w:rsidR="00C9514F" w:rsidRPr="004759D2">
          <w:rPr>
            <w:noProof/>
            <w:webHidden/>
            <w:color w:val="4F81BD"/>
            <w:sz w:val="22"/>
            <w:szCs w:val="22"/>
          </w:rPr>
          <w:instrText xml:space="preserve"> PAGEREF _Toc313615529 \h </w:instrText>
        </w:r>
        <w:r w:rsidR="00C9514F" w:rsidRPr="004759D2">
          <w:rPr>
            <w:noProof/>
            <w:webHidden/>
            <w:color w:val="4F81BD"/>
            <w:sz w:val="22"/>
            <w:szCs w:val="22"/>
          </w:rPr>
        </w:r>
        <w:r w:rsidR="00C9514F" w:rsidRPr="004759D2">
          <w:rPr>
            <w:noProof/>
            <w:webHidden/>
            <w:color w:val="4F81BD"/>
            <w:sz w:val="22"/>
            <w:szCs w:val="22"/>
          </w:rPr>
          <w:fldChar w:fldCharType="separate"/>
        </w:r>
        <w:r w:rsidR="00B17264">
          <w:rPr>
            <w:noProof/>
            <w:webHidden/>
            <w:color w:val="4F81BD"/>
            <w:sz w:val="22"/>
            <w:szCs w:val="22"/>
          </w:rPr>
          <w:t>3</w:t>
        </w:r>
        <w:r w:rsidR="00C9514F" w:rsidRPr="004759D2">
          <w:rPr>
            <w:noProof/>
            <w:webHidden/>
            <w:color w:val="4F81BD"/>
            <w:sz w:val="22"/>
            <w:szCs w:val="22"/>
          </w:rPr>
          <w:fldChar w:fldCharType="end"/>
        </w:r>
      </w:hyperlink>
      <w:r w:rsidR="00C9514F" w:rsidRPr="004759D2">
        <w:rPr>
          <w:rStyle w:val="Hyperlink"/>
          <w:noProof/>
          <w:color w:val="4F81BD"/>
          <w:sz w:val="22"/>
          <w:szCs w:val="22"/>
        </w:rPr>
        <w:br/>
      </w:r>
    </w:p>
    <w:p w14:paraId="4721505E"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30" w:history="1">
        <w:r w:rsidR="00C9514F" w:rsidRPr="004759D2">
          <w:rPr>
            <w:rStyle w:val="Hyperlink"/>
            <w:noProof/>
            <w:color w:val="4F81BD"/>
            <w:sz w:val="22"/>
            <w:szCs w:val="22"/>
          </w:rPr>
          <w:t>Students who are currently on a work term, and are registered as part-time students for the PEY year.   Are they eligible?</w:t>
        </w:r>
        <w:r w:rsidR="00C9514F" w:rsidRPr="004759D2">
          <w:rPr>
            <w:noProof/>
            <w:webHidden/>
            <w:color w:val="4F81BD"/>
            <w:sz w:val="22"/>
            <w:szCs w:val="22"/>
          </w:rPr>
          <w:tab/>
        </w:r>
        <w:r w:rsidR="004759D2">
          <w:rPr>
            <w:noProof/>
            <w:webHidden/>
            <w:color w:val="4F81BD"/>
            <w:sz w:val="22"/>
            <w:szCs w:val="22"/>
          </w:rPr>
          <w:t>3</w:t>
        </w:r>
      </w:hyperlink>
      <w:r w:rsidR="00C9514F" w:rsidRPr="004759D2">
        <w:rPr>
          <w:rStyle w:val="Hyperlink"/>
          <w:noProof/>
          <w:color w:val="4F81BD"/>
          <w:sz w:val="22"/>
          <w:szCs w:val="22"/>
        </w:rPr>
        <w:br/>
      </w:r>
    </w:p>
    <w:p w14:paraId="58334CEB"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31" w:history="1">
        <w:r w:rsidR="00C9514F" w:rsidRPr="004759D2">
          <w:rPr>
            <w:rStyle w:val="Hyperlink"/>
            <w:noProof/>
            <w:color w:val="4F81BD"/>
            <w:sz w:val="22"/>
            <w:szCs w:val="22"/>
          </w:rPr>
          <w:t>Can a student avail of the award in September/the fall since he is unavailable in the summer?</w:t>
        </w:r>
        <w:r w:rsidR="00C9514F" w:rsidRPr="004759D2">
          <w:rPr>
            <w:noProof/>
            <w:webHidden/>
            <w:color w:val="4F81BD"/>
            <w:sz w:val="22"/>
            <w:szCs w:val="22"/>
          </w:rPr>
          <w:tab/>
        </w:r>
        <w:r w:rsidR="004759D2">
          <w:rPr>
            <w:noProof/>
            <w:webHidden/>
            <w:color w:val="4F81BD"/>
            <w:sz w:val="22"/>
            <w:szCs w:val="22"/>
          </w:rPr>
          <w:t>3</w:t>
        </w:r>
      </w:hyperlink>
      <w:r w:rsidR="00C9514F" w:rsidRPr="004759D2">
        <w:rPr>
          <w:rStyle w:val="Hyperlink"/>
          <w:noProof/>
          <w:color w:val="4F81BD"/>
          <w:sz w:val="22"/>
          <w:szCs w:val="22"/>
        </w:rPr>
        <w:br/>
      </w:r>
    </w:p>
    <w:p w14:paraId="434068ED"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32" w:history="1">
        <w:r w:rsidR="00C9514F" w:rsidRPr="004759D2">
          <w:rPr>
            <w:rStyle w:val="Hyperlink"/>
            <w:noProof/>
            <w:color w:val="4F81BD"/>
            <w:sz w:val="22"/>
            <w:szCs w:val="22"/>
          </w:rPr>
          <w:t>Canadian citizen, who is currently registered at a US university.</w:t>
        </w:r>
        <w:r w:rsidR="00C9514F" w:rsidRPr="004759D2">
          <w:rPr>
            <w:noProof/>
            <w:webHidden/>
            <w:color w:val="4F81BD"/>
            <w:sz w:val="22"/>
            <w:szCs w:val="22"/>
          </w:rPr>
          <w:tab/>
        </w:r>
        <w:r w:rsidR="004759D2">
          <w:rPr>
            <w:noProof/>
            <w:webHidden/>
            <w:color w:val="4F81BD"/>
            <w:sz w:val="22"/>
            <w:szCs w:val="22"/>
          </w:rPr>
          <w:t>3</w:t>
        </w:r>
      </w:hyperlink>
      <w:r w:rsidR="00C9514F" w:rsidRPr="004759D2">
        <w:rPr>
          <w:rStyle w:val="Hyperlink"/>
          <w:noProof/>
          <w:color w:val="4F81BD"/>
          <w:sz w:val="22"/>
          <w:szCs w:val="22"/>
        </w:rPr>
        <w:br/>
      </w:r>
    </w:p>
    <w:p w14:paraId="08EE3D6C"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33" w:history="1">
        <w:r w:rsidR="00C9514F" w:rsidRPr="004759D2">
          <w:rPr>
            <w:rStyle w:val="Hyperlink"/>
            <w:noProof/>
            <w:color w:val="4F81BD"/>
            <w:sz w:val="22"/>
            <w:szCs w:val="22"/>
          </w:rPr>
          <w:t>A student is in 3rd year but is currently enrolled only in graduate courses. Are they eligible?</w:t>
        </w:r>
        <w:r w:rsidR="00C9514F" w:rsidRPr="004759D2">
          <w:rPr>
            <w:noProof/>
            <w:webHidden/>
            <w:color w:val="4F81BD"/>
            <w:sz w:val="22"/>
            <w:szCs w:val="22"/>
          </w:rPr>
          <w:tab/>
        </w:r>
        <w:r w:rsidR="00C9514F" w:rsidRPr="004759D2">
          <w:rPr>
            <w:noProof/>
            <w:webHidden/>
            <w:color w:val="4F81BD"/>
            <w:sz w:val="22"/>
            <w:szCs w:val="22"/>
          </w:rPr>
          <w:fldChar w:fldCharType="begin"/>
        </w:r>
        <w:r w:rsidR="00C9514F" w:rsidRPr="004759D2">
          <w:rPr>
            <w:noProof/>
            <w:webHidden/>
            <w:color w:val="4F81BD"/>
            <w:sz w:val="22"/>
            <w:szCs w:val="22"/>
          </w:rPr>
          <w:instrText xml:space="preserve"> PAGEREF _Toc313615533 \h </w:instrText>
        </w:r>
        <w:r w:rsidR="00C9514F" w:rsidRPr="004759D2">
          <w:rPr>
            <w:noProof/>
            <w:webHidden/>
            <w:color w:val="4F81BD"/>
            <w:sz w:val="22"/>
            <w:szCs w:val="22"/>
          </w:rPr>
        </w:r>
        <w:r w:rsidR="00C9514F" w:rsidRPr="004759D2">
          <w:rPr>
            <w:noProof/>
            <w:webHidden/>
            <w:color w:val="4F81BD"/>
            <w:sz w:val="22"/>
            <w:szCs w:val="22"/>
          </w:rPr>
          <w:fldChar w:fldCharType="separate"/>
        </w:r>
        <w:r w:rsidR="00B17264">
          <w:rPr>
            <w:noProof/>
            <w:webHidden/>
            <w:color w:val="4F81BD"/>
            <w:sz w:val="22"/>
            <w:szCs w:val="22"/>
          </w:rPr>
          <w:t>4</w:t>
        </w:r>
        <w:r w:rsidR="00C9514F" w:rsidRPr="004759D2">
          <w:rPr>
            <w:noProof/>
            <w:webHidden/>
            <w:color w:val="4F81BD"/>
            <w:sz w:val="22"/>
            <w:szCs w:val="22"/>
          </w:rPr>
          <w:fldChar w:fldCharType="end"/>
        </w:r>
      </w:hyperlink>
      <w:r w:rsidR="00C9514F" w:rsidRPr="004759D2">
        <w:rPr>
          <w:rStyle w:val="Hyperlink"/>
          <w:noProof/>
          <w:color w:val="4F81BD"/>
          <w:sz w:val="22"/>
          <w:szCs w:val="22"/>
        </w:rPr>
        <w:br/>
      </w:r>
    </w:p>
    <w:p w14:paraId="57A1F297" w14:textId="77777777" w:rsidR="008B1C27" w:rsidRDefault="00C77B9E" w:rsidP="00C9514F">
      <w:pPr>
        <w:pStyle w:val="TOC2"/>
        <w:tabs>
          <w:tab w:val="right" w:leader="dot" w:pos="9350"/>
        </w:tabs>
        <w:rPr>
          <w:rStyle w:val="Hyperlink"/>
          <w:noProof/>
          <w:color w:val="4F81BD"/>
          <w:sz w:val="22"/>
          <w:szCs w:val="22"/>
        </w:rPr>
      </w:pPr>
      <w:hyperlink w:anchor="_Toc313615534" w:history="1">
        <w:r w:rsidR="00C9514F" w:rsidRPr="004759D2">
          <w:rPr>
            <w:rStyle w:val="Hyperlink"/>
            <w:noProof/>
            <w:color w:val="4F81BD"/>
            <w:sz w:val="22"/>
            <w:szCs w:val="22"/>
          </w:rPr>
          <w:t>A student is not currently registered in the Winter Term as they are on an internship, however they are still in their program of study. Are they eligible?</w:t>
        </w:r>
        <w:r w:rsidR="00C9514F" w:rsidRPr="004759D2">
          <w:rPr>
            <w:noProof/>
            <w:webHidden/>
            <w:color w:val="4F81BD"/>
            <w:sz w:val="22"/>
            <w:szCs w:val="22"/>
          </w:rPr>
          <w:tab/>
        </w:r>
        <w:r w:rsidR="00C9514F" w:rsidRPr="004759D2">
          <w:rPr>
            <w:noProof/>
            <w:webHidden/>
            <w:color w:val="4F81BD"/>
            <w:sz w:val="22"/>
            <w:szCs w:val="22"/>
          </w:rPr>
          <w:fldChar w:fldCharType="begin"/>
        </w:r>
        <w:r w:rsidR="00C9514F" w:rsidRPr="004759D2">
          <w:rPr>
            <w:noProof/>
            <w:webHidden/>
            <w:color w:val="4F81BD"/>
            <w:sz w:val="22"/>
            <w:szCs w:val="22"/>
          </w:rPr>
          <w:instrText xml:space="preserve"> PAGEREF _Toc313615534 \h </w:instrText>
        </w:r>
        <w:r w:rsidR="00C9514F" w:rsidRPr="004759D2">
          <w:rPr>
            <w:noProof/>
            <w:webHidden/>
            <w:color w:val="4F81BD"/>
            <w:sz w:val="22"/>
            <w:szCs w:val="22"/>
          </w:rPr>
        </w:r>
        <w:r w:rsidR="00C9514F" w:rsidRPr="004759D2">
          <w:rPr>
            <w:noProof/>
            <w:webHidden/>
            <w:color w:val="4F81BD"/>
            <w:sz w:val="22"/>
            <w:szCs w:val="22"/>
          </w:rPr>
          <w:fldChar w:fldCharType="separate"/>
        </w:r>
        <w:r w:rsidR="00B17264">
          <w:rPr>
            <w:noProof/>
            <w:webHidden/>
            <w:color w:val="4F81BD"/>
            <w:sz w:val="22"/>
            <w:szCs w:val="22"/>
          </w:rPr>
          <w:t>4</w:t>
        </w:r>
        <w:r w:rsidR="00C9514F" w:rsidRPr="004759D2">
          <w:rPr>
            <w:noProof/>
            <w:webHidden/>
            <w:color w:val="4F81BD"/>
            <w:sz w:val="22"/>
            <w:szCs w:val="22"/>
          </w:rPr>
          <w:fldChar w:fldCharType="end"/>
        </w:r>
      </w:hyperlink>
    </w:p>
    <w:p w14:paraId="672A6659" w14:textId="77777777" w:rsidR="00C9514F" w:rsidRPr="008B1C27" w:rsidRDefault="00C9514F" w:rsidP="008B1C27">
      <w:pPr>
        <w:pStyle w:val="TOC2"/>
        <w:tabs>
          <w:tab w:val="right" w:leader="dot" w:pos="9350"/>
        </w:tabs>
        <w:rPr>
          <w:noProof/>
          <w:color w:val="4F81BD"/>
          <w:sz w:val="22"/>
          <w:szCs w:val="22"/>
          <w:u w:val="single"/>
        </w:rPr>
      </w:pPr>
    </w:p>
    <w:p w14:paraId="73ADAF46"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35" w:history="1">
        <w:r w:rsidR="00C9514F" w:rsidRPr="004759D2">
          <w:rPr>
            <w:rStyle w:val="Hyperlink"/>
            <w:noProof/>
            <w:color w:val="4F81BD"/>
            <w:sz w:val="22"/>
            <w:szCs w:val="22"/>
          </w:rPr>
          <w:t>Can a student hold a summer USRA award, and then go on a 12-month PEY? They are still registered in their Bachelor's program but considered as "part-time".</w:t>
        </w:r>
        <w:r w:rsidR="00C9514F" w:rsidRPr="004759D2">
          <w:rPr>
            <w:noProof/>
            <w:webHidden/>
            <w:color w:val="4F81BD"/>
            <w:sz w:val="22"/>
            <w:szCs w:val="22"/>
          </w:rPr>
          <w:tab/>
        </w:r>
        <w:r w:rsidR="004759D2">
          <w:rPr>
            <w:noProof/>
            <w:webHidden/>
            <w:color w:val="4F81BD"/>
            <w:sz w:val="22"/>
            <w:szCs w:val="22"/>
          </w:rPr>
          <w:t>4</w:t>
        </w:r>
      </w:hyperlink>
      <w:r w:rsidR="00C9514F" w:rsidRPr="004759D2">
        <w:rPr>
          <w:rStyle w:val="Hyperlink"/>
          <w:noProof/>
          <w:color w:val="4F81BD"/>
          <w:sz w:val="22"/>
          <w:szCs w:val="22"/>
        </w:rPr>
        <w:br/>
      </w:r>
    </w:p>
    <w:p w14:paraId="4BC4CC01"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36" w:history="1">
        <w:r w:rsidR="00C9514F" w:rsidRPr="004759D2">
          <w:rPr>
            <w:rStyle w:val="Hyperlink"/>
            <w:noProof/>
            <w:color w:val="4F81BD"/>
            <w:sz w:val="22"/>
            <w:szCs w:val="22"/>
          </w:rPr>
          <w:t>Are international/foreign students (enrolled at a Canadian university) eligible to apply?</w:t>
        </w:r>
        <w:r w:rsidR="00C9514F" w:rsidRPr="004759D2">
          <w:rPr>
            <w:noProof/>
            <w:webHidden/>
            <w:color w:val="4F81BD"/>
            <w:sz w:val="22"/>
            <w:szCs w:val="22"/>
          </w:rPr>
          <w:tab/>
        </w:r>
        <w:r w:rsidR="004759D2">
          <w:rPr>
            <w:noProof/>
            <w:webHidden/>
            <w:color w:val="4F81BD"/>
            <w:sz w:val="22"/>
            <w:szCs w:val="22"/>
          </w:rPr>
          <w:t>4</w:t>
        </w:r>
      </w:hyperlink>
      <w:r w:rsidR="00C9514F" w:rsidRPr="004759D2">
        <w:rPr>
          <w:rStyle w:val="Hyperlink"/>
          <w:noProof/>
          <w:color w:val="4F81BD"/>
          <w:sz w:val="22"/>
          <w:szCs w:val="22"/>
        </w:rPr>
        <w:br/>
      </w:r>
    </w:p>
    <w:p w14:paraId="75ABD688"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37" w:history="1">
        <w:r w:rsidR="00C9514F" w:rsidRPr="004759D2">
          <w:rPr>
            <w:rStyle w:val="Hyperlink"/>
            <w:noProof/>
            <w:color w:val="4F81BD"/>
            <w:sz w:val="22"/>
            <w:szCs w:val="22"/>
          </w:rPr>
          <w:t>A student is currently on a 1-year exchange at a university abroad but spending summer in Toronto to do research and then return abroad in September, are they eligible for a USRA?</w:t>
        </w:r>
        <w:r w:rsidR="00C9514F" w:rsidRPr="004759D2">
          <w:rPr>
            <w:noProof/>
            <w:webHidden/>
            <w:color w:val="4F81BD"/>
            <w:sz w:val="22"/>
            <w:szCs w:val="22"/>
          </w:rPr>
          <w:tab/>
        </w:r>
        <w:r w:rsidR="004759D2">
          <w:rPr>
            <w:noProof/>
            <w:webHidden/>
            <w:color w:val="4F81BD"/>
            <w:sz w:val="22"/>
            <w:szCs w:val="22"/>
          </w:rPr>
          <w:t>4</w:t>
        </w:r>
      </w:hyperlink>
    </w:p>
    <w:p w14:paraId="52EBFA9F" w14:textId="77777777" w:rsidR="00C9514F" w:rsidRPr="004759D2" w:rsidRDefault="00C9514F" w:rsidP="00DC1B2E">
      <w:pPr>
        <w:pStyle w:val="TOC1"/>
        <w:tabs>
          <w:tab w:val="right" w:leader="dot" w:pos="9350"/>
        </w:tabs>
        <w:jc w:val="both"/>
        <w:rPr>
          <w:rFonts w:ascii="Calibri" w:hAnsi="Calibri"/>
          <w:noProof/>
          <w:color w:val="4F81BD"/>
          <w:sz w:val="22"/>
          <w:szCs w:val="22"/>
          <w:lang w:val="en-CA" w:eastAsia="en-CA"/>
        </w:rPr>
      </w:pPr>
      <w:r>
        <w:rPr>
          <w:rStyle w:val="Hyperlink"/>
          <w:noProof/>
          <w:color w:val="4F81BD"/>
        </w:rPr>
        <w:br/>
      </w:r>
      <w:hyperlink w:anchor="_Toc313615538" w:history="1">
        <w:r w:rsidRPr="00A268AB">
          <w:rPr>
            <w:rStyle w:val="Hyperlink"/>
            <w:noProof/>
            <w:color w:val="1F497D"/>
          </w:rPr>
          <w:t>SUPERVISOR ELIGIBILITY</w:t>
        </w:r>
        <w:r w:rsidRPr="00A268AB">
          <w:rPr>
            <w:noProof/>
            <w:webHidden/>
            <w:color w:val="4F81BD"/>
          </w:rPr>
          <w:tab/>
        </w:r>
        <w:r w:rsidR="004759D2">
          <w:rPr>
            <w:noProof/>
            <w:webHidden/>
            <w:color w:val="4F81BD"/>
          </w:rPr>
          <w:t>4</w:t>
        </w:r>
      </w:hyperlink>
      <w:r>
        <w:rPr>
          <w:rStyle w:val="Hyperlink"/>
          <w:noProof/>
          <w:color w:val="4F81BD"/>
        </w:rPr>
        <w:br/>
      </w:r>
      <w:r w:rsidRPr="00C9514F">
        <w:rPr>
          <w:rStyle w:val="Hyperlink"/>
          <w:noProof/>
          <w:color w:val="4F81BD"/>
          <w:u w:val="none"/>
        </w:rPr>
        <w:t xml:space="preserve">    </w:t>
      </w:r>
      <w:hyperlink w:anchor="_Toc313615539" w:history="1">
        <w:r w:rsidRPr="008C2692">
          <w:rPr>
            <w:rStyle w:val="Hyperlink"/>
            <w:noProof/>
            <w:color w:val="4F81BD"/>
            <w:sz w:val="22"/>
            <w:szCs w:val="22"/>
          </w:rPr>
          <w:t>Where can I find a list of Uo</w:t>
        </w:r>
        <w:r w:rsidR="00DC1B2E">
          <w:rPr>
            <w:rStyle w:val="Hyperlink"/>
            <w:noProof/>
            <w:color w:val="4F81BD"/>
            <w:sz w:val="22"/>
            <w:szCs w:val="22"/>
          </w:rPr>
          <w:t>fT researchers who are eligibile supervisors</w:t>
        </w:r>
        <w:r w:rsidRPr="008C2692">
          <w:rPr>
            <w:rStyle w:val="Hyperlink"/>
            <w:noProof/>
            <w:color w:val="4F81BD"/>
            <w:sz w:val="22"/>
            <w:szCs w:val="22"/>
          </w:rPr>
          <w:t>?</w:t>
        </w:r>
        <w:r w:rsidRPr="008C2692">
          <w:rPr>
            <w:noProof/>
            <w:webHidden/>
            <w:color w:val="4F81BD"/>
            <w:sz w:val="22"/>
            <w:szCs w:val="22"/>
          </w:rPr>
          <w:tab/>
        </w:r>
        <w:r w:rsidR="004759D2" w:rsidRPr="008C2692">
          <w:rPr>
            <w:noProof/>
            <w:webHidden/>
            <w:color w:val="4F81BD"/>
            <w:sz w:val="22"/>
            <w:szCs w:val="22"/>
          </w:rPr>
          <w:t>4</w:t>
        </w:r>
      </w:hyperlink>
      <w:r w:rsidRPr="008C2692">
        <w:rPr>
          <w:rStyle w:val="Hyperlink"/>
          <w:noProof/>
          <w:color w:val="4F81BD"/>
          <w:sz w:val="22"/>
          <w:szCs w:val="22"/>
        </w:rPr>
        <w:br/>
      </w:r>
    </w:p>
    <w:p w14:paraId="38E9A652"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41" w:history="1">
        <w:r w:rsidR="00C9514F" w:rsidRPr="004759D2">
          <w:rPr>
            <w:rStyle w:val="Hyperlink"/>
            <w:noProof/>
            <w:color w:val="4F81BD"/>
            <w:sz w:val="22"/>
            <w:szCs w:val="22"/>
          </w:rPr>
          <w:t>Does NSERC allow co-supervision?.</w:t>
        </w:r>
        <w:r w:rsidR="00C9514F" w:rsidRPr="004759D2">
          <w:rPr>
            <w:noProof/>
            <w:webHidden/>
            <w:color w:val="4F81BD"/>
            <w:sz w:val="22"/>
            <w:szCs w:val="22"/>
          </w:rPr>
          <w:tab/>
        </w:r>
        <w:r w:rsidR="00C9514F" w:rsidRPr="004759D2">
          <w:rPr>
            <w:noProof/>
            <w:webHidden/>
            <w:color w:val="4F81BD"/>
            <w:sz w:val="22"/>
            <w:szCs w:val="22"/>
          </w:rPr>
          <w:fldChar w:fldCharType="begin"/>
        </w:r>
        <w:r w:rsidR="00C9514F" w:rsidRPr="004759D2">
          <w:rPr>
            <w:noProof/>
            <w:webHidden/>
            <w:color w:val="4F81BD"/>
            <w:sz w:val="22"/>
            <w:szCs w:val="22"/>
          </w:rPr>
          <w:instrText xml:space="preserve"> PAGEREF _Toc313615541 \h </w:instrText>
        </w:r>
        <w:r w:rsidR="00C9514F" w:rsidRPr="004759D2">
          <w:rPr>
            <w:noProof/>
            <w:webHidden/>
            <w:color w:val="4F81BD"/>
            <w:sz w:val="22"/>
            <w:szCs w:val="22"/>
          </w:rPr>
        </w:r>
        <w:r w:rsidR="00C9514F" w:rsidRPr="004759D2">
          <w:rPr>
            <w:noProof/>
            <w:webHidden/>
            <w:color w:val="4F81BD"/>
            <w:sz w:val="22"/>
            <w:szCs w:val="22"/>
          </w:rPr>
          <w:fldChar w:fldCharType="separate"/>
        </w:r>
        <w:r w:rsidR="00B17264">
          <w:rPr>
            <w:noProof/>
            <w:webHidden/>
            <w:color w:val="4F81BD"/>
            <w:sz w:val="22"/>
            <w:szCs w:val="22"/>
          </w:rPr>
          <w:t>5</w:t>
        </w:r>
        <w:r w:rsidR="00C9514F" w:rsidRPr="004759D2">
          <w:rPr>
            <w:noProof/>
            <w:webHidden/>
            <w:color w:val="4F81BD"/>
            <w:sz w:val="22"/>
            <w:szCs w:val="22"/>
          </w:rPr>
          <w:fldChar w:fldCharType="end"/>
        </w:r>
      </w:hyperlink>
    </w:p>
    <w:p w14:paraId="6EA06802"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42" w:history="1">
        <w:r w:rsidR="00C9514F" w:rsidRPr="004759D2">
          <w:rPr>
            <w:rStyle w:val="Hyperlink"/>
            <w:noProof/>
            <w:color w:val="4F81BD"/>
            <w:sz w:val="22"/>
            <w:szCs w:val="22"/>
          </w:rPr>
          <w:t>Are NSERC co-applicants eligible supervisors?</w:t>
        </w:r>
        <w:r w:rsidR="00C9514F" w:rsidRPr="004759D2">
          <w:rPr>
            <w:noProof/>
            <w:webHidden/>
            <w:color w:val="4F81BD"/>
            <w:sz w:val="22"/>
            <w:szCs w:val="22"/>
          </w:rPr>
          <w:tab/>
        </w:r>
        <w:r w:rsidR="004759D2">
          <w:rPr>
            <w:noProof/>
            <w:webHidden/>
            <w:color w:val="4F81BD"/>
            <w:sz w:val="22"/>
            <w:szCs w:val="22"/>
          </w:rPr>
          <w:t>5</w:t>
        </w:r>
      </w:hyperlink>
      <w:r w:rsidR="00C9514F" w:rsidRPr="004759D2">
        <w:rPr>
          <w:rStyle w:val="Hyperlink"/>
          <w:noProof/>
          <w:color w:val="4F81BD"/>
          <w:sz w:val="22"/>
          <w:szCs w:val="22"/>
        </w:rPr>
        <w:br/>
      </w:r>
    </w:p>
    <w:p w14:paraId="3D8E7849" w14:textId="77777777" w:rsidR="00C9514F" w:rsidRPr="004759D2" w:rsidRDefault="00C77B9E" w:rsidP="00DC1B2E">
      <w:pPr>
        <w:pStyle w:val="TOC2"/>
        <w:tabs>
          <w:tab w:val="right" w:leader="dot" w:pos="9350"/>
        </w:tabs>
        <w:rPr>
          <w:rFonts w:ascii="Calibri" w:hAnsi="Calibri"/>
          <w:noProof/>
          <w:color w:val="4F81BD"/>
          <w:sz w:val="22"/>
          <w:szCs w:val="22"/>
          <w:lang w:val="en-CA" w:eastAsia="en-CA"/>
        </w:rPr>
      </w:pPr>
      <w:hyperlink w:anchor="_Toc313615545" w:history="1">
        <w:r w:rsidR="00C9514F" w:rsidRPr="004759D2">
          <w:rPr>
            <w:rStyle w:val="Hyperlink"/>
            <w:noProof/>
            <w:color w:val="4F81BD"/>
            <w:sz w:val="22"/>
            <w:szCs w:val="22"/>
          </w:rPr>
          <w:t>How many students is a PI allowed to supervise?</w:t>
        </w:r>
        <w:r w:rsidR="00C9514F" w:rsidRPr="004759D2">
          <w:rPr>
            <w:noProof/>
            <w:webHidden/>
            <w:color w:val="4F81BD"/>
            <w:sz w:val="22"/>
            <w:szCs w:val="22"/>
          </w:rPr>
          <w:tab/>
        </w:r>
        <w:r w:rsidR="004759D2">
          <w:rPr>
            <w:noProof/>
            <w:webHidden/>
            <w:color w:val="4F81BD"/>
            <w:sz w:val="22"/>
            <w:szCs w:val="22"/>
          </w:rPr>
          <w:t>5</w:t>
        </w:r>
      </w:hyperlink>
      <w:r w:rsidR="00C9514F" w:rsidRPr="004759D2">
        <w:rPr>
          <w:rStyle w:val="Hyperlink"/>
          <w:noProof/>
          <w:color w:val="4F81BD"/>
          <w:sz w:val="22"/>
          <w:szCs w:val="22"/>
        </w:rPr>
        <w:br/>
      </w:r>
      <w:r w:rsidR="00C9514F" w:rsidRPr="004759D2">
        <w:rPr>
          <w:rStyle w:val="Hyperlink"/>
          <w:noProof/>
          <w:color w:val="4F81BD"/>
          <w:sz w:val="22"/>
          <w:szCs w:val="22"/>
        </w:rPr>
        <w:br/>
      </w:r>
    </w:p>
    <w:p w14:paraId="4FB62C44"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47" w:history="1">
        <w:r w:rsidR="00C9514F" w:rsidRPr="004759D2">
          <w:rPr>
            <w:rStyle w:val="Hyperlink"/>
            <w:noProof/>
            <w:color w:val="4F81BD"/>
            <w:sz w:val="22"/>
            <w:szCs w:val="22"/>
          </w:rPr>
          <w:t>What are the supervisor’s rights and responsibilities?</w:t>
        </w:r>
        <w:r w:rsidR="00C9514F" w:rsidRPr="004759D2">
          <w:rPr>
            <w:noProof/>
            <w:webHidden/>
            <w:color w:val="4F81BD"/>
            <w:sz w:val="22"/>
            <w:szCs w:val="22"/>
          </w:rPr>
          <w:tab/>
        </w:r>
        <w:r w:rsidR="004759D2">
          <w:rPr>
            <w:noProof/>
            <w:webHidden/>
            <w:color w:val="4F81BD"/>
            <w:sz w:val="22"/>
            <w:szCs w:val="22"/>
          </w:rPr>
          <w:t>5</w:t>
        </w:r>
      </w:hyperlink>
    </w:p>
    <w:p w14:paraId="39094259" w14:textId="77777777" w:rsidR="00C9514F" w:rsidRPr="00A268AB" w:rsidRDefault="00C9514F" w:rsidP="00C9514F">
      <w:pPr>
        <w:pStyle w:val="TOC1"/>
        <w:tabs>
          <w:tab w:val="right" w:leader="dot" w:pos="9350"/>
        </w:tabs>
        <w:rPr>
          <w:rFonts w:ascii="Calibri" w:hAnsi="Calibri"/>
          <w:noProof/>
          <w:color w:val="4F81BD"/>
          <w:sz w:val="22"/>
          <w:szCs w:val="22"/>
          <w:lang w:val="en-CA" w:eastAsia="en-CA"/>
        </w:rPr>
      </w:pPr>
      <w:r w:rsidRPr="00A268AB">
        <w:rPr>
          <w:rStyle w:val="Hyperlink"/>
          <w:noProof/>
          <w:color w:val="4F81BD"/>
        </w:rPr>
        <w:br/>
      </w:r>
      <w:hyperlink w:anchor="_Toc313615548" w:history="1">
        <w:r w:rsidR="00A71DBF">
          <w:rPr>
            <w:rStyle w:val="Hyperlink"/>
            <w:noProof/>
            <w:color w:val="1F497D"/>
          </w:rPr>
          <w:t xml:space="preserve">AWARD </w:t>
        </w:r>
        <w:r w:rsidRPr="00A268AB">
          <w:rPr>
            <w:rStyle w:val="Hyperlink"/>
            <w:noProof/>
            <w:color w:val="1F497D"/>
          </w:rPr>
          <w:t>TERM DURATION &amp; LOCATION</w:t>
        </w:r>
        <w:r w:rsidRPr="00A268AB">
          <w:rPr>
            <w:noProof/>
            <w:webHidden/>
            <w:color w:val="4F81BD"/>
          </w:rPr>
          <w:tab/>
        </w:r>
        <w:r w:rsidR="004759D2">
          <w:rPr>
            <w:noProof/>
            <w:webHidden/>
            <w:color w:val="4F81BD"/>
          </w:rPr>
          <w:t>5</w:t>
        </w:r>
      </w:hyperlink>
    </w:p>
    <w:p w14:paraId="42F80AA0"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49" w:history="1">
        <w:r w:rsidR="00C9514F" w:rsidRPr="004759D2">
          <w:rPr>
            <w:rStyle w:val="Hyperlink"/>
            <w:noProof/>
            <w:color w:val="4F81BD"/>
            <w:sz w:val="22"/>
            <w:szCs w:val="22"/>
          </w:rPr>
          <w:t>What is the minimum no. of weeks that can be requested?</w:t>
        </w:r>
        <w:r w:rsidR="00C9514F" w:rsidRPr="004759D2">
          <w:rPr>
            <w:noProof/>
            <w:webHidden/>
            <w:color w:val="4F81BD"/>
            <w:sz w:val="22"/>
            <w:szCs w:val="22"/>
          </w:rPr>
          <w:tab/>
        </w:r>
        <w:r w:rsidR="004759D2">
          <w:rPr>
            <w:noProof/>
            <w:webHidden/>
            <w:color w:val="4F81BD"/>
            <w:sz w:val="22"/>
            <w:szCs w:val="22"/>
          </w:rPr>
          <w:t>5</w:t>
        </w:r>
      </w:hyperlink>
      <w:r w:rsidR="00C9514F" w:rsidRPr="004759D2">
        <w:rPr>
          <w:rStyle w:val="Hyperlink"/>
          <w:noProof/>
          <w:color w:val="4F81BD"/>
          <w:sz w:val="22"/>
          <w:szCs w:val="22"/>
        </w:rPr>
        <w:br/>
      </w:r>
    </w:p>
    <w:p w14:paraId="2A6CDC38"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50" w:history="1">
        <w:r w:rsidR="00C9514F" w:rsidRPr="004759D2">
          <w:rPr>
            <w:rStyle w:val="Hyperlink"/>
            <w:noProof/>
            <w:color w:val="4F81BD"/>
            <w:sz w:val="22"/>
            <w:szCs w:val="22"/>
          </w:rPr>
          <w:t>What is NSERC's official stand regarding the issue of research in the field outside of the university?</w:t>
        </w:r>
        <w:r w:rsidR="00C9514F" w:rsidRPr="004759D2">
          <w:rPr>
            <w:noProof/>
            <w:webHidden/>
            <w:color w:val="4F81BD"/>
            <w:sz w:val="22"/>
            <w:szCs w:val="22"/>
          </w:rPr>
          <w:tab/>
        </w:r>
        <w:r w:rsidR="004759D2">
          <w:rPr>
            <w:noProof/>
            <w:webHidden/>
            <w:color w:val="4F81BD"/>
            <w:sz w:val="22"/>
            <w:szCs w:val="22"/>
          </w:rPr>
          <w:t>6</w:t>
        </w:r>
      </w:hyperlink>
      <w:r w:rsidR="00C9514F" w:rsidRPr="004759D2">
        <w:rPr>
          <w:rStyle w:val="Hyperlink"/>
          <w:noProof/>
          <w:color w:val="4F81BD"/>
          <w:sz w:val="22"/>
          <w:szCs w:val="22"/>
        </w:rPr>
        <w:br/>
      </w:r>
    </w:p>
    <w:p w14:paraId="7D774E70"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51" w:history="1">
        <w:r w:rsidR="00C9514F" w:rsidRPr="004759D2">
          <w:rPr>
            <w:rStyle w:val="Hyperlink"/>
            <w:noProof/>
            <w:color w:val="4F81BD"/>
            <w:sz w:val="22"/>
            <w:szCs w:val="22"/>
          </w:rPr>
          <w:t xml:space="preserve">What is the recommended </w:t>
        </w:r>
        <w:r w:rsidR="00B61604">
          <w:rPr>
            <w:rStyle w:val="Hyperlink"/>
            <w:noProof/>
            <w:color w:val="4F81BD"/>
            <w:sz w:val="22"/>
            <w:szCs w:val="22"/>
          </w:rPr>
          <w:t>research</w:t>
        </w:r>
        <w:r w:rsidR="00C9514F" w:rsidRPr="004759D2">
          <w:rPr>
            <w:rStyle w:val="Hyperlink"/>
            <w:noProof/>
            <w:color w:val="4F81BD"/>
            <w:sz w:val="22"/>
            <w:szCs w:val="22"/>
          </w:rPr>
          <w:t xml:space="preserve"> hours for a USRA recipient?</w:t>
        </w:r>
        <w:r w:rsidR="00C9514F" w:rsidRPr="004759D2">
          <w:rPr>
            <w:noProof/>
            <w:webHidden/>
            <w:color w:val="4F81BD"/>
            <w:sz w:val="22"/>
            <w:szCs w:val="22"/>
          </w:rPr>
          <w:tab/>
        </w:r>
        <w:r w:rsidR="004759D2">
          <w:rPr>
            <w:noProof/>
            <w:webHidden/>
            <w:color w:val="4F81BD"/>
            <w:sz w:val="22"/>
            <w:szCs w:val="22"/>
          </w:rPr>
          <w:t>6</w:t>
        </w:r>
      </w:hyperlink>
      <w:r w:rsidR="00C9514F" w:rsidRPr="004759D2">
        <w:rPr>
          <w:rStyle w:val="Hyperlink"/>
          <w:noProof/>
          <w:color w:val="4F81BD"/>
          <w:sz w:val="22"/>
          <w:szCs w:val="22"/>
        </w:rPr>
        <w:br/>
      </w:r>
    </w:p>
    <w:p w14:paraId="1428452B"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52" w:history="1">
        <w:r w:rsidR="00C9514F" w:rsidRPr="004759D2">
          <w:rPr>
            <w:rStyle w:val="Hyperlink"/>
            <w:noProof/>
            <w:color w:val="4F81BD"/>
            <w:sz w:val="22"/>
            <w:szCs w:val="22"/>
          </w:rPr>
          <w:t xml:space="preserve">Can a student take a vacation or go on sick leave during the </w:t>
        </w:r>
        <w:r w:rsidR="00B61604">
          <w:rPr>
            <w:rStyle w:val="Hyperlink"/>
            <w:noProof/>
            <w:color w:val="4F81BD"/>
            <w:sz w:val="22"/>
            <w:szCs w:val="22"/>
          </w:rPr>
          <w:t>award</w:t>
        </w:r>
        <w:r w:rsidR="00C9514F" w:rsidRPr="004759D2">
          <w:rPr>
            <w:rStyle w:val="Hyperlink"/>
            <w:noProof/>
            <w:color w:val="4F81BD"/>
            <w:sz w:val="22"/>
            <w:szCs w:val="22"/>
          </w:rPr>
          <w:t xml:space="preserve"> term?</w:t>
        </w:r>
        <w:r w:rsidR="00C9514F" w:rsidRPr="004759D2">
          <w:rPr>
            <w:noProof/>
            <w:webHidden/>
            <w:color w:val="4F81BD"/>
            <w:sz w:val="22"/>
            <w:szCs w:val="22"/>
          </w:rPr>
          <w:tab/>
        </w:r>
        <w:r w:rsidR="004759D2">
          <w:rPr>
            <w:noProof/>
            <w:webHidden/>
            <w:color w:val="4F81BD"/>
            <w:sz w:val="22"/>
            <w:szCs w:val="22"/>
          </w:rPr>
          <w:t>6</w:t>
        </w:r>
      </w:hyperlink>
    </w:p>
    <w:p w14:paraId="532D32D6" w14:textId="77777777" w:rsidR="00C9514F" w:rsidRPr="00A268AB" w:rsidRDefault="00C9514F" w:rsidP="00C9514F">
      <w:pPr>
        <w:pStyle w:val="TOC1"/>
        <w:tabs>
          <w:tab w:val="right" w:leader="dot" w:pos="9350"/>
        </w:tabs>
        <w:rPr>
          <w:rFonts w:ascii="Calibri" w:hAnsi="Calibri"/>
          <w:noProof/>
          <w:color w:val="4F81BD"/>
          <w:sz w:val="22"/>
          <w:szCs w:val="22"/>
          <w:lang w:val="en-CA" w:eastAsia="en-CA"/>
        </w:rPr>
      </w:pPr>
      <w:r w:rsidRPr="00A268AB">
        <w:rPr>
          <w:rStyle w:val="Hyperlink"/>
          <w:noProof/>
          <w:color w:val="4F81BD"/>
        </w:rPr>
        <w:br/>
      </w:r>
      <w:hyperlink w:anchor="_Toc313615554" w:history="1">
        <w:r w:rsidRPr="00A268AB">
          <w:rPr>
            <w:rStyle w:val="Hyperlink"/>
            <w:noProof/>
            <w:color w:val="1F497D"/>
          </w:rPr>
          <w:t>APPLICATION PROCEDURES</w:t>
        </w:r>
        <w:r w:rsidRPr="00A268AB">
          <w:rPr>
            <w:noProof/>
            <w:webHidden/>
            <w:color w:val="4F81BD"/>
          </w:rPr>
          <w:tab/>
        </w:r>
        <w:r w:rsidR="004759D2">
          <w:rPr>
            <w:noProof/>
            <w:webHidden/>
            <w:color w:val="4F81BD"/>
          </w:rPr>
          <w:t>6</w:t>
        </w:r>
      </w:hyperlink>
    </w:p>
    <w:p w14:paraId="7A88C09D"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55" w:history="1">
        <w:r w:rsidR="00C9514F" w:rsidRPr="004759D2">
          <w:rPr>
            <w:rStyle w:val="Hyperlink"/>
            <w:noProof/>
            <w:color w:val="4F81BD"/>
            <w:sz w:val="22"/>
            <w:szCs w:val="22"/>
          </w:rPr>
          <w:t>A student is from another university and interested in summer research opportunities at UofT</w:t>
        </w:r>
        <w:r w:rsidR="00C9514F" w:rsidRPr="004759D2">
          <w:rPr>
            <w:noProof/>
            <w:webHidden/>
            <w:color w:val="4F81BD"/>
            <w:sz w:val="22"/>
            <w:szCs w:val="22"/>
          </w:rPr>
          <w:tab/>
        </w:r>
        <w:r w:rsidR="004759D2">
          <w:rPr>
            <w:noProof/>
            <w:webHidden/>
            <w:color w:val="4F81BD"/>
            <w:sz w:val="22"/>
            <w:szCs w:val="22"/>
          </w:rPr>
          <w:t>6</w:t>
        </w:r>
      </w:hyperlink>
      <w:r w:rsidR="00C9514F" w:rsidRPr="004759D2">
        <w:rPr>
          <w:rStyle w:val="Hyperlink"/>
          <w:noProof/>
          <w:color w:val="4F81BD"/>
          <w:sz w:val="22"/>
          <w:szCs w:val="22"/>
        </w:rPr>
        <w:br/>
      </w:r>
    </w:p>
    <w:p w14:paraId="6BC7C79E"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56" w:history="1">
        <w:r w:rsidR="00C9514F" w:rsidRPr="004759D2">
          <w:rPr>
            <w:rStyle w:val="Hyperlink"/>
            <w:noProof/>
            <w:color w:val="4F81BD"/>
            <w:sz w:val="22"/>
            <w:szCs w:val="22"/>
          </w:rPr>
          <w:t>Are copies of the students’ Record of Landing required?</w:t>
        </w:r>
        <w:r w:rsidR="00C9514F" w:rsidRPr="004759D2">
          <w:rPr>
            <w:noProof/>
            <w:webHidden/>
            <w:color w:val="4F81BD"/>
            <w:sz w:val="22"/>
            <w:szCs w:val="22"/>
          </w:rPr>
          <w:tab/>
        </w:r>
        <w:r w:rsidR="004759D2">
          <w:rPr>
            <w:noProof/>
            <w:webHidden/>
            <w:color w:val="4F81BD"/>
            <w:sz w:val="22"/>
            <w:szCs w:val="22"/>
          </w:rPr>
          <w:t>6</w:t>
        </w:r>
      </w:hyperlink>
      <w:r w:rsidR="00C9514F" w:rsidRPr="004759D2">
        <w:rPr>
          <w:rStyle w:val="Hyperlink"/>
          <w:noProof/>
          <w:color w:val="4F81BD"/>
          <w:sz w:val="22"/>
          <w:szCs w:val="22"/>
        </w:rPr>
        <w:br/>
      </w:r>
    </w:p>
    <w:p w14:paraId="2786B42F"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57" w:history="1">
        <w:r w:rsidR="00C9514F" w:rsidRPr="004759D2">
          <w:rPr>
            <w:rStyle w:val="Hyperlink"/>
            <w:noProof/>
            <w:color w:val="4F81BD"/>
            <w:sz w:val="22"/>
            <w:szCs w:val="22"/>
          </w:rPr>
          <w:t>The department Chair is sponsoring some student applications and they have to be signed by his one-up. Who would this be?</w:t>
        </w:r>
        <w:r w:rsidR="00C9514F" w:rsidRPr="004759D2">
          <w:rPr>
            <w:noProof/>
            <w:webHidden/>
            <w:color w:val="4F81BD"/>
            <w:sz w:val="22"/>
            <w:szCs w:val="22"/>
          </w:rPr>
          <w:tab/>
        </w:r>
        <w:r w:rsidR="004759D2">
          <w:rPr>
            <w:noProof/>
            <w:webHidden/>
            <w:color w:val="4F81BD"/>
            <w:sz w:val="22"/>
            <w:szCs w:val="22"/>
          </w:rPr>
          <w:t>6</w:t>
        </w:r>
      </w:hyperlink>
      <w:r w:rsidR="00C9514F" w:rsidRPr="004759D2">
        <w:rPr>
          <w:rStyle w:val="Hyperlink"/>
          <w:noProof/>
          <w:color w:val="4F81BD"/>
          <w:sz w:val="22"/>
          <w:szCs w:val="22"/>
        </w:rPr>
        <w:br/>
      </w:r>
    </w:p>
    <w:p w14:paraId="2D467A5C"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58" w:history="1">
        <w:r w:rsidR="00C9514F" w:rsidRPr="004759D2">
          <w:rPr>
            <w:rStyle w:val="Hyperlink"/>
            <w:noProof/>
            <w:color w:val="4F81BD"/>
            <w:sz w:val="22"/>
            <w:szCs w:val="22"/>
          </w:rPr>
          <w:t>What is the grant application no.? PIN?</w:t>
        </w:r>
        <w:r w:rsidR="00C9514F" w:rsidRPr="004759D2">
          <w:rPr>
            <w:noProof/>
            <w:webHidden/>
            <w:color w:val="4F81BD"/>
            <w:sz w:val="22"/>
            <w:szCs w:val="22"/>
          </w:rPr>
          <w:tab/>
        </w:r>
        <w:r w:rsidR="004759D2">
          <w:rPr>
            <w:noProof/>
            <w:webHidden/>
            <w:color w:val="4F81BD"/>
            <w:sz w:val="22"/>
            <w:szCs w:val="22"/>
          </w:rPr>
          <w:t>6</w:t>
        </w:r>
      </w:hyperlink>
      <w:r w:rsidR="00C9514F" w:rsidRPr="004759D2">
        <w:rPr>
          <w:rStyle w:val="Hyperlink"/>
          <w:noProof/>
          <w:color w:val="4F81BD"/>
          <w:sz w:val="22"/>
          <w:szCs w:val="22"/>
        </w:rPr>
        <w:br/>
      </w:r>
    </w:p>
    <w:p w14:paraId="5303F9F1"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59" w:history="1">
        <w:r w:rsidR="00C9514F" w:rsidRPr="004759D2">
          <w:rPr>
            <w:rStyle w:val="Hyperlink"/>
            <w:noProof/>
            <w:color w:val="4F81BD"/>
            <w:sz w:val="22"/>
            <w:szCs w:val="22"/>
          </w:rPr>
          <w:t>Is the official UofT transcript mandatory?</w:t>
        </w:r>
        <w:r w:rsidR="00C9514F" w:rsidRPr="004759D2">
          <w:rPr>
            <w:noProof/>
            <w:webHidden/>
            <w:color w:val="4F81BD"/>
            <w:sz w:val="22"/>
            <w:szCs w:val="22"/>
          </w:rPr>
          <w:tab/>
        </w:r>
        <w:r w:rsidR="004759D2">
          <w:rPr>
            <w:noProof/>
            <w:webHidden/>
            <w:color w:val="4F81BD"/>
            <w:sz w:val="22"/>
            <w:szCs w:val="22"/>
          </w:rPr>
          <w:t>7</w:t>
        </w:r>
      </w:hyperlink>
      <w:r w:rsidR="00C9514F" w:rsidRPr="004759D2">
        <w:rPr>
          <w:rStyle w:val="Hyperlink"/>
          <w:noProof/>
          <w:color w:val="4F81BD"/>
          <w:sz w:val="22"/>
          <w:szCs w:val="22"/>
        </w:rPr>
        <w:br/>
      </w:r>
    </w:p>
    <w:p w14:paraId="41567A52"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60" w:history="1">
        <w:r w:rsidR="00C9514F" w:rsidRPr="004759D2">
          <w:rPr>
            <w:rStyle w:val="Hyperlink"/>
            <w:noProof/>
            <w:color w:val="4F81BD"/>
            <w:sz w:val="22"/>
            <w:szCs w:val="22"/>
          </w:rPr>
          <w:t>Is it possible for a student to apply for an NSERC USRA with more than one faculty?</w:t>
        </w:r>
        <w:r w:rsidR="00C9514F" w:rsidRPr="004759D2">
          <w:rPr>
            <w:noProof/>
            <w:webHidden/>
            <w:color w:val="4F81BD"/>
            <w:sz w:val="22"/>
            <w:szCs w:val="22"/>
          </w:rPr>
          <w:tab/>
        </w:r>
        <w:r w:rsidR="004759D2">
          <w:rPr>
            <w:noProof/>
            <w:webHidden/>
            <w:color w:val="4F81BD"/>
            <w:sz w:val="22"/>
            <w:szCs w:val="22"/>
          </w:rPr>
          <w:t>7</w:t>
        </w:r>
      </w:hyperlink>
      <w:r w:rsidR="00C9514F" w:rsidRPr="004759D2">
        <w:rPr>
          <w:rStyle w:val="Hyperlink"/>
          <w:noProof/>
          <w:color w:val="4F81BD"/>
          <w:sz w:val="22"/>
          <w:szCs w:val="22"/>
        </w:rPr>
        <w:br/>
      </w:r>
    </w:p>
    <w:p w14:paraId="0E9D6B89"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61" w:history="1">
        <w:r w:rsidR="00C9514F" w:rsidRPr="004759D2">
          <w:rPr>
            <w:rStyle w:val="Hyperlink"/>
            <w:noProof/>
            <w:color w:val="4F81BD"/>
            <w:sz w:val="22"/>
            <w:szCs w:val="22"/>
          </w:rPr>
          <w:t>How should Form 202 be completed?</w:t>
        </w:r>
        <w:r w:rsidR="00C9514F" w:rsidRPr="004759D2">
          <w:rPr>
            <w:noProof/>
            <w:webHidden/>
            <w:color w:val="4F81BD"/>
            <w:sz w:val="22"/>
            <w:szCs w:val="22"/>
          </w:rPr>
          <w:tab/>
        </w:r>
        <w:r w:rsidR="004759D2">
          <w:rPr>
            <w:noProof/>
            <w:webHidden/>
            <w:color w:val="4F81BD"/>
            <w:sz w:val="22"/>
            <w:szCs w:val="22"/>
          </w:rPr>
          <w:t>7</w:t>
        </w:r>
      </w:hyperlink>
      <w:r w:rsidR="00C9514F" w:rsidRPr="004759D2">
        <w:rPr>
          <w:rStyle w:val="Hyperlink"/>
          <w:noProof/>
          <w:color w:val="4F81BD"/>
          <w:sz w:val="22"/>
          <w:szCs w:val="22"/>
        </w:rPr>
        <w:br/>
      </w:r>
    </w:p>
    <w:p w14:paraId="7792620E"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62" w:history="1">
        <w:r w:rsidR="00C9514F" w:rsidRPr="004759D2">
          <w:rPr>
            <w:rStyle w:val="Hyperlink"/>
            <w:noProof/>
            <w:color w:val="4F81BD"/>
            <w:sz w:val="22"/>
            <w:szCs w:val="22"/>
          </w:rPr>
          <w:t>Why do students who applied last year find that they can only update Part I of their Form 202?</w:t>
        </w:r>
        <w:r w:rsidR="00C9514F" w:rsidRPr="004759D2">
          <w:rPr>
            <w:noProof/>
            <w:webHidden/>
            <w:color w:val="4F81BD"/>
            <w:sz w:val="22"/>
            <w:szCs w:val="22"/>
          </w:rPr>
          <w:tab/>
        </w:r>
        <w:r w:rsidR="004759D2">
          <w:rPr>
            <w:noProof/>
            <w:webHidden/>
            <w:color w:val="4F81BD"/>
            <w:sz w:val="22"/>
            <w:szCs w:val="22"/>
          </w:rPr>
          <w:t>7</w:t>
        </w:r>
      </w:hyperlink>
      <w:r w:rsidR="00C9514F" w:rsidRPr="004759D2">
        <w:rPr>
          <w:rStyle w:val="Hyperlink"/>
          <w:noProof/>
          <w:color w:val="4F81BD"/>
          <w:sz w:val="22"/>
          <w:szCs w:val="22"/>
        </w:rPr>
        <w:br/>
      </w:r>
    </w:p>
    <w:p w14:paraId="01A18F99"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63" w:history="1">
        <w:r w:rsidR="00C9514F" w:rsidRPr="004759D2">
          <w:rPr>
            <w:rStyle w:val="Hyperlink"/>
            <w:noProof/>
            <w:color w:val="4F81BD"/>
            <w:sz w:val="22"/>
            <w:szCs w:val="22"/>
          </w:rPr>
          <w:t>How will a supervisor know if they are using the new version of Part II of Form 202?</w:t>
        </w:r>
        <w:r w:rsidR="00C9514F" w:rsidRPr="004759D2">
          <w:rPr>
            <w:noProof/>
            <w:webHidden/>
            <w:color w:val="4F81BD"/>
            <w:sz w:val="22"/>
            <w:szCs w:val="22"/>
          </w:rPr>
          <w:tab/>
        </w:r>
        <w:r w:rsidR="004759D2">
          <w:rPr>
            <w:noProof/>
            <w:webHidden/>
            <w:color w:val="4F81BD"/>
            <w:sz w:val="22"/>
            <w:szCs w:val="22"/>
          </w:rPr>
          <w:t>7</w:t>
        </w:r>
      </w:hyperlink>
      <w:r w:rsidR="00C9514F" w:rsidRPr="004759D2">
        <w:rPr>
          <w:rStyle w:val="Hyperlink"/>
          <w:noProof/>
          <w:color w:val="4F81BD"/>
          <w:sz w:val="22"/>
          <w:szCs w:val="22"/>
        </w:rPr>
        <w:br/>
      </w:r>
    </w:p>
    <w:p w14:paraId="6EEED0C2"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64" w:history="1">
        <w:r w:rsidR="00C9514F" w:rsidRPr="004759D2">
          <w:rPr>
            <w:rStyle w:val="Hyperlink"/>
            <w:noProof/>
            <w:color w:val="4F81BD"/>
            <w:sz w:val="22"/>
            <w:szCs w:val="22"/>
          </w:rPr>
          <w:t>What does a supervisor do if they have selected “Final” and then want to change something in the Form 202 Part II?</w:t>
        </w:r>
        <w:r w:rsidR="00C9514F" w:rsidRPr="004759D2">
          <w:rPr>
            <w:noProof/>
            <w:webHidden/>
            <w:color w:val="4F81BD"/>
            <w:sz w:val="22"/>
            <w:szCs w:val="22"/>
          </w:rPr>
          <w:tab/>
        </w:r>
        <w:r w:rsidR="004759D2">
          <w:rPr>
            <w:noProof/>
            <w:webHidden/>
            <w:color w:val="4F81BD"/>
            <w:sz w:val="22"/>
            <w:szCs w:val="22"/>
          </w:rPr>
          <w:t>7</w:t>
        </w:r>
      </w:hyperlink>
      <w:r w:rsidR="00C9514F" w:rsidRPr="004759D2">
        <w:rPr>
          <w:rStyle w:val="Hyperlink"/>
          <w:noProof/>
          <w:color w:val="4F81BD"/>
          <w:sz w:val="22"/>
          <w:szCs w:val="22"/>
        </w:rPr>
        <w:br/>
      </w:r>
    </w:p>
    <w:p w14:paraId="2E036207" w14:textId="77777777" w:rsidR="00C9514F" w:rsidRPr="004759D2" w:rsidRDefault="00C77B9E" w:rsidP="00C9514F">
      <w:pPr>
        <w:pStyle w:val="TOC2"/>
        <w:tabs>
          <w:tab w:val="right" w:leader="dot" w:pos="9350"/>
        </w:tabs>
        <w:rPr>
          <w:rFonts w:ascii="Calibri" w:hAnsi="Calibri"/>
          <w:noProof/>
          <w:color w:val="4F81BD"/>
          <w:sz w:val="22"/>
          <w:szCs w:val="22"/>
          <w:lang w:val="en-CA" w:eastAsia="en-CA"/>
        </w:rPr>
      </w:pPr>
      <w:hyperlink w:anchor="_Toc313615565" w:history="1">
        <w:r w:rsidR="00C9514F" w:rsidRPr="004759D2">
          <w:rPr>
            <w:rStyle w:val="Hyperlink"/>
            <w:noProof/>
            <w:color w:val="4F81BD"/>
            <w:sz w:val="22"/>
            <w:szCs w:val="22"/>
          </w:rPr>
          <w:t>How will you know from a paper printout if a supervisor didn’t use the new version of Part II of Form 202?</w:t>
        </w:r>
        <w:r w:rsidR="00C9514F" w:rsidRPr="004759D2">
          <w:rPr>
            <w:noProof/>
            <w:webHidden/>
            <w:color w:val="4F81BD"/>
            <w:sz w:val="22"/>
            <w:szCs w:val="22"/>
          </w:rPr>
          <w:tab/>
        </w:r>
        <w:r w:rsidR="004759D2">
          <w:rPr>
            <w:noProof/>
            <w:webHidden/>
            <w:color w:val="4F81BD"/>
            <w:sz w:val="22"/>
            <w:szCs w:val="22"/>
          </w:rPr>
          <w:t>7</w:t>
        </w:r>
      </w:hyperlink>
    </w:p>
    <w:p w14:paraId="0A37501D" w14:textId="77777777" w:rsidR="00113C44" w:rsidRDefault="00C9514F" w:rsidP="00C9514F">
      <w:r w:rsidRPr="00A268AB">
        <w:rPr>
          <w:b/>
          <w:bCs/>
          <w:noProof/>
          <w:color w:val="4F81BD"/>
        </w:rPr>
        <w:fldChar w:fldCharType="end"/>
      </w:r>
    </w:p>
    <w:p w14:paraId="5DAB6C7B" w14:textId="77777777" w:rsidR="00C9514F" w:rsidRDefault="00C9514F" w:rsidP="005B6F3C">
      <w:pPr>
        <w:pStyle w:val="Heading1"/>
      </w:pPr>
    </w:p>
    <w:p w14:paraId="02EB378F" w14:textId="77777777" w:rsidR="00C9514F" w:rsidRDefault="00C9514F" w:rsidP="005B6F3C">
      <w:pPr>
        <w:pStyle w:val="Heading1"/>
      </w:pPr>
    </w:p>
    <w:p w14:paraId="6A05A809" w14:textId="77777777" w:rsidR="00C9514F" w:rsidRDefault="00C9514F" w:rsidP="005B6F3C">
      <w:pPr>
        <w:pStyle w:val="Heading1"/>
      </w:pPr>
    </w:p>
    <w:p w14:paraId="5A39BBE3" w14:textId="77777777" w:rsidR="00C9514F" w:rsidRDefault="00C9514F" w:rsidP="005B6F3C">
      <w:pPr>
        <w:pStyle w:val="Heading1"/>
      </w:pPr>
    </w:p>
    <w:p w14:paraId="762BF176" w14:textId="77777777" w:rsidR="004732E5" w:rsidRDefault="00083DEB" w:rsidP="005B6F3C">
      <w:pPr>
        <w:pStyle w:val="Heading1"/>
      </w:pPr>
      <w:r>
        <w:br w:type="page"/>
      </w:r>
      <w:r w:rsidR="004732E5">
        <w:lastRenderedPageBreak/>
        <w:t>STUDENT ELIGIBILITY</w:t>
      </w:r>
      <w:bookmarkEnd w:id="2"/>
      <w:bookmarkEnd w:id="3"/>
    </w:p>
    <w:p w14:paraId="18E862D4" w14:textId="77777777" w:rsidR="00944156" w:rsidRPr="00476AC7" w:rsidRDefault="00944156" w:rsidP="00141F71">
      <w:pPr>
        <w:pStyle w:val="Heading2"/>
        <w:rPr>
          <w:rStyle w:val="SubtleEmphasis"/>
          <w:color w:val="4F81BD"/>
        </w:rPr>
      </w:pPr>
      <w:bookmarkStart w:id="4" w:name="_Toc313614496"/>
      <w:bookmarkStart w:id="5" w:name="_Toc313615527"/>
      <w:r w:rsidRPr="00476AC7">
        <w:rPr>
          <w:rStyle w:val="SubtleEmphasis"/>
          <w:color w:val="4F81BD"/>
        </w:rPr>
        <w:t>Are first-year students eligible to apply?</w:t>
      </w:r>
      <w:bookmarkEnd w:id="4"/>
      <w:bookmarkEnd w:id="5"/>
    </w:p>
    <w:p w14:paraId="1D64ACA5" w14:textId="77777777" w:rsidR="00944156" w:rsidRPr="00141F71" w:rsidRDefault="00083DEB" w:rsidP="00944156">
      <w:pPr>
        <w:jc w:val="both"/>
        <w:rPr>
          <w:sz w:val="22"/>
          <w:szCs w:val="22"/>
        </w:rPr>
      </w:pPr>
      <w:r>
        <w:rPr>
          <w:sz w:val="22"/>
          <w:szCs w:val="22"/>
        </w:rPr>
        <w:t>No, a</w:t>
      </w:r>
      <w:r w:rsidR="00944156" w:rsidRPr="00141F71">
        <w:rPr>
          <w:sz w:val="22"/>
          <w:szCs w:val="22"/>
        </w:rPr>
        <w:t xml:space="preserve">t </w:t>
      </w:r>
      <w:proofErr w:type="spellStart"/>
      <w:r w:rsidR="00944156" w:rsidRPr="00141F71">
        <w:rPr>
          <w:sz w:val="22"/>
          <w:szCs w:val="22"/>
        </w:rPr>
        <w:t>UofT</w:t>
      </w:r>
      <w:proofErr w:type="spellEnd"/>
      <w:r w:rsidR="00944156" w:rsidRPr="00141F71">
        <w:rPr>
          <w:sz w:val="22"/>
          <w:szCs w:val="22"/>
        </w:rPr>
        <w:t xml:space="preserve">, first-year students are </w:t>
      </w:r>
      <w:r>
        <w:rPr>
          <w:sz w:val="22"/>
          <w:szCs w:val="22"/>
        </w:rPr>
        <w:t>not eligible</w:t>
      </w:r>
      <w:r w:rsidR="00944156" w:rsidRPr="00141F71">
        <w:rPr>
          <w:sz w:val="22"/>
          <w:szCs w:val="22"/>
        </w:rPr>
        <w:t xml:space="preserve"> due to the challenges in confirming eligible cumulative averages before the awards are taken up (which start May 1st). Applicants MUST have completed a minimum of two semesters/terms at the time of application. Since the departments and the University process the applications between February and March, marks/CGPAs must be for at least two terms.</w:t>
      </w:r>
    </w:p>
    <w:p w14:paraId="52CC26FF" w14:textId="77777777" w:rsidR="004732E5" w:rsidRPr="00141F71" w:rsidRDefault="004732E5" w:rsidP="00141F71">
      <w:pPr>
        <w:pStyle w:val="Heading2"/>
      </w:pPr>
      <w:bookmarkStart w:id="6" w:name="_Toc313614497"/>
      <w:bookmarkStart w:id="7" w:name="_Toc313615528"/>
      <w:r w:rsidRPr="00141F71">
        <w:t xml:space="preserve">A student completed a </w:t>
      </w:r>
      <w:proofErr w:type="gramStart"/>
      <w:r w:rsidRPr="00141F71">
        <w:t>Bachelor's</w:t>
      </w:r>
      <w:proofErr w:type="gramEnd"/>
      <w:r w:rsidRPr="00141F71">
        <w:t xml:space="preserve"> degree at </w:t>
      </w:r>
      <w:proofErr w:type="spellStart"/>
      <w:r w:rsidRPr="00141F71">
        <w:t>UofT</w:t>
      </w:r>
      <w:proofErr w:type="spellEnd"/>
      <w:r w:rsidRPr="00141F71">
        <w:t xml:space="preserve"> a few years ago, completed a Master’s degree from another University and is now back at </w:t>
      </w:r>
      <w:proofErr w:type="spellStart"/>
      <w:r w:rsidRPr="00141F71">
        <w:t>UofT</w:t>
      </w:r>
      <w:proofErr w:type="spellEnd"/>
      <w:r w:rsidRPr="00141F71">
        <w:t xml:space="preserve"> working towards another Bachelor's degree. </w:t>
      </w:r>
      <w:r w:rsidR="00083DEB">
        <w:t>Are they</w:t>
      </w:r>
      <w:r w:rsidRPr="00141F71">
        <w:t xml:space="preserve"> eligible? Which GPA would be counted: current year or year </w:t>
      </w:r>
      <w:r w:rsidR="00083DEB">
        <w:t>they</w:t>
      </w:r>
      <w:r w:rsidRPr="00141F71">
        <w:t xml:space="preserve"> graduated?</w:t>
      </w:r>
      <w:bookmarkEnd w:id="6"/>
      <w:bookmarkEnd w:id="7"/>
    </w:p>
    <w:p w14:paraId="6323E3F4" w14:textId="77777777" w:rsidR="004732E5" w:rsidRPr="00141F71" w:rsidRDefault="004732E5" w:rsidP="004732E5">
      <w:pPr>
        <w:jc w:val="both"/>
        <w:rPr>
          <w:sz w:val="22"/>
          <w:szCs w:val="22"/>
        </w:rPr>
      </w:pPr>
      <w:r w:rsidRPr="00141F71">
        <w:rPr>
          <w:sz w:val="22"/>
          <w:szCs w:val="22"/>
        </w:rPr>
        <w:t xml:space="preserve">If a student already holds a bachelor's degree and is studying towards a second bachelor's degree in the natural sciences or engineering, </w:t>
      </w:r>
      <w:r w:rsidR="00083DEB">
        <w:rPr>
          <w:sz w:val="22"/>
          <w:szCs w:val="22"/>
        </w:rPr>
        <w:t>they</w:t>
      </w:r>
      <w:r w:rsidRPr="00141F71">
        <w:rPr>
          <w:sz w:val="22"/>
          <w:szCs w:val="22"/>
        </w:rPr>
        <w:t xml:space="preserve"> </w:t>
      </w:r>
      <w:r w:rsidR="00083DEB">
        <w:rPr>
          <w:sz w:val="22"/>
          <w:szCs w:val="22"/>
        </w:rPr>
        <w:t>are eligible to apply</w:t>
      </w:r>
      <w:r w:rsidRPr="00141F71">
        <w:rPr>
          <w:sz w:val="22"/>
          <w:szCs w:val="22"/>
        </w:rPr>
        <w:t xml:space="preserve">. </w:t>
      </w:r>
      <w:r w:rsidR="00083DEB">
        <w:rPr>
          <w:sz w:val="22"/>
          <w:szCs w:val="22"/>
        </w:rPr>
        <w:t>They</w:t>
      </w:r>
      <w:r w:rsidRPr="00141F71">
        <w:rPr>
          <w:sz w:val="22"/>
          <w:szCs w:val="22"/>
        </w:rPr>
        <w:t xml:space="preserve"> must also have obtained, over the previous years of study, a cumulative average of at least a grade of "B-". Current GPA will be counted.</w:t>
      </w:r>
      <w:r w:rsidR="004C0DEF">
        <w:rPr>
          <w:sz w:val="22"/>
          <w:szCs w:val="22"/>
        </w:rPr>
        <w:t xml:space="preserve"> A student cannot have obtained a higher degree (</w:t>
      </w:r>
      <w:proofErr w:type="spellStart"/>
      <w:r w:rsidR="004C0DEF">
        <w:rPr>
          <w:sz w:val="22"/>
          <w:szCs w:val="22"/>
        </w:rPr>
        <w:t>i.</w:t>
      </w:r>
      <w:proofErr w:type="gramStart"/>
      <w:r w:rsidR="004C0DEF">
        <w:rPr>
          <w:sz w:val="22"/>
          <w:szCs w:val="22"/>
        </w:rPr>
        <w:t>e.Master’s</w:t>
      </w:r>
      <w:proofErr w:type="spellEnd"/>
      <w:proofErr w:type="gramEnd"/>
      <w:r w:rsidR="004C0DEF">
        <w:rPr>
          <w:sz w:val="22"/>
          <w:szCs w:val="22"/>
        </w:rPr>
        <w:t>) in Natural Science or Engineering.</w:t>
      </w:r>
    </w:p>
    <w:p w14:paraId="00D4C04E" w14:textId="77777777" w:rsidR="004732E5" w:rsidRPr="00141F71" w:rsidRDefault="004732E5" w:rsidP="00141F71">
      <w:pPr>
        <w:pStyle w:val="Heading2"/>
      </w:pPr>
      <w:bookmarkStart w:id="8" w:name="_Toc313614499"/>
      <w:bookmarkStart w:id="9" w:name="_Toc313615530"/>
      <w:r w:rsidRPr="00141F71">
        <w:t>If students who are currently on a work term</w:t>
      </w:r>
      <w:r w:rsidR="008B1C27">
        <w:t xml:space="preserve"> or co-op placement</w:t>
      </w:r>
      <w:r w:rsidRPr="00141F71">
        <w:t>, but</w:t>
      </w:r>
      <w:r w:rsidR="00083DEB">
        <w:t xml:space="preserve"> will be returning to school </w:t>
      </w:r>
      <w:r w:rsidRPr="00141F71">
        <w:t>the f</w:t>
      </w:r>
      <w:r w:rsidR="009E6892">
        <w:t>ollowing term</w:t>
      </w:r>
      <w:r w:rsidRPr="00141F71">
        <w:t xml:space="preserve">, be able to apply for a USRA? </w:t>
      </w:r>
      <w:bookmarkEnd w:id="8"/>
      <w:bookmarkEnd w:id="9"/>
    </w:p>
    <w:p w14:paraId="748A4ADE" w14:textId="77777777" w:rsidR="004732E5" w:rsidRPr="00141F71" w:rsidRDefault="00083DEB" w:rsidP="004732E5">
      <w:pPr>
        <w:jc w:val="both"/>
        <w:rPr>
          <w:sz w:val="22"/>
          <w:szCs w:val="22"/>
        </w:rPr>
      </w:pPr>
      <w:r>
        <w:rPr>
          <w:sz w:val="22"/>
          <w:szCs w:val="22"/>
        </w:rPr>
        <w:t>Yes, t</w:t>
      </w:r>
      <w:r w:rsidR="004732E5" w:rsidRPr="00141F71">
        <w:rPr>
          <w:sz w:val="22"/>
          <w:szCs w:val="22"/>
        </w:rPr>
        <w:t>hese stud</w:t>
      </w:r>
      <w:r w:rsidR="009E6892">
        <w:rPr>
          <w:sz w:val="22"/>
          <w:szCs w:val="22"/>
        </w:rPr>
        <w:t xml:space="preserve">ents would be allowed to apply.  For co-op students, they are eligible to concurrently hold a co-op placement and a USRA provided that the co-op credit does not count towards the academic requirements of the </w:t>
      </w:r>
      <w:proofErr w:type="gramStart"/>
      <w:r w:rsidR="009E6892">
        <w:rPr>
          <w:sz w:val="22"/>
          <w:szCs w:val="22"/>
        </w:rPr>
        <w:t>Bachelor Degree</w:t>
      </w:r>
      <w:proofErr w:type="gramEnd"/>
      <w:r w:rsidR="009E6892">
        <w:rPr>
          <w:sz w:val="22"/>
          <w:szCs w:val="22"/>
        </w:rPr>
        <w:t xml:space="preserve"> program.</w:t>
      </w:r>
    </w:p>
    <w:p w14:paraId="6C0F2BFF" w14:textId="77777777" w:rsidR="004732E5" w:rsidRPr="00141F71" w:rsidRDefault="004732E5" w:rsidP="00141F71">
      <w:pPr>
        <w:pStyle w:val="Heading2"/>
      </w:pPr>
      <w:bookmarkStart w:id="10" w:name="_Toc313614500"/>
      <w:bookmarkStart w:id="11" w:name="_Toc313615531"/>
      <w:r w:rsidRPr="00141F71">
        <w:t xml:space="preserve">Can a student </w:t>
      </w:r>
      <w:r w:rsidR="00083DEB">
        <w:t>defer</w:t>
      </w:r>
      <w:r w:rsidRPr="00141F71">
        <w:t xml:space="preserve"> the award </w:t>
      </w:r>
      <w:r w:rsidR="00083DEB">
        <w:t>to</w:t>
      </w:r>
      <w:r w:rsidRPr="00141F71">
        <w:t xml:space="preserve"> September/the fall </w:t>
      </w:r>
      <w:r w:rsidR="00083DEB">
        <w:t>if</w:t>
      </w:r>
      <w:r w:rsidRPr="00141F71">
        <w:t xml:space="preserve"> unavailable in the summer? If not, can the student's salary be paid in advance </w:t>
      </w:r>
      <w:r w:rsidR="00083DEB">
        <w:t>of</w:t>
      </w:r>
      <w:r w:rsidRPr="00141F71">
        <w:t xml:space="preserve"> the award starting </w:t>
      </w:r>
      <w:r w:rsidR="00083DEB">
        <w:t xml:space="preserve">in </w:t>
      </w:r>
      <w:r w:rsidRPr="00141F71">
        <w:t>September?</w:t>
      </w:r>
      <w:bookmarkEnd w:id="10"/>
      <w:bookmarkEnd w:id="11"/>
    </w:p>
    <w:p w14:paraId="5C36D2AB" w14:textId="51F5F4DE" w:rsidR="004732E5" w:rsidRPr="00141F71" w:rsidRDefault="004732E5" w:rsidP="4616A3F1">
      <w:pPr>
        <w:jc w:val="both"/>
        <w:rPr>
          <w:sz w:val="22"/>
          <w:szCs w:val="22"/>
        </w:rPr>
      </w:pPr>
      <w:r w:rsidRPr="4616A3F1">
        <w:rPr>
          <w:sz w:val="22"/>
          <w:szCs w:val="22"/>
        </w:rPr>
        <w:t xml:space="preserve">No. </w:t>
      </w:r>
      <w:proofErr w:type="spellStart"/>
      <w:r w:rsidRPr="4616A3F1">
        <w:rPr>
          <w:sz w:val="22"/>
          <w:szCs w:val="22"/>
        </w:rPr>
        <w:t>UofT</w:t>
      </w:r>
      <w:proofErr w:type="spellEnd"/>
      <w:r w:rsidRPr="4616A3F1">
        <w:rPr>
          <w:sz w:val="22"/>
          <w:szCs w:val="22"/>
        </w:rPr>
        <w:t xml:space="preserve"> </w:t>
      </w:r>
      <w:r w:rsidR="00083DEB" w:rsidRPr="4616A3F1">
        <w:rPr>
          <w:sz w:val="22"/>
          <w:szCs w:val="22"/>
        </w:rPr>
        <w:t>holds the competition</w:t>
      </w:r>
      <w:r w:rsidRPr="4616A3F1">
        <w:rPr>
          <w:sz w:val="22"/>
          <w:szCs w:val="22"/>
        </w:rPr>
        <w:t xml:space="preserve"> only in the summer. Financial reporting to NSERC on the program is </w:t>
      </w:r>
      <w:r w:rsidR="00083DEB" w:rsidRPr="4616A3F1">
        <w:rPr>
          <w:sz w:val="22"/>
          <w:szCs w:val="22"/>
        </w:rPr>
        <w:t>completed</w:t>
      </w:r>
      <w:r w:rsidRPr="4616A3F1">
        <w:rPr>
          <w:sz w:val="22"/>
          <w:szCs w:val="22"/>
        </w:rPr>
        <w:t xml:space="preserve"> in September. Paying the student's salary in advance while actual </w:t>
      </w:r>
      <w:r w:rsidR="00B61604" w:rsidRPr="4616A3F1">
        <w:rPr>
          <w:sz w:val="22"/>
          <w:szCs w:val="22"/>
        </w:rPr>
        <w:t>research</w:t>
      </w:r>
      <w:r w:rsidRPr="4616A3F1">
        <w:rPr>
          <w:sz w:val="22"/>
          <w:szCs w:val="22"/>
        </w:rPr>
        <w:t xml:space="preserve"> will be done in September-January is not </w:t>
      </w:r>
      <w:proofErr w:type="spellStart"/>
      <w:proofErr w:type="gramStart"/>
      <w:r w:rsidR="00083DEB" w:rsidRPr="4616A3F1">
        <w:rPr>
          <w:sz w:val="22"/>
          <w:szCs w:val="22"/>
        </w:rPr>
        <w:t>eligible</w:t>
      </w:r>
      <w:r w:rsidRPr="4616A3F1">
        <w:rPr>
          <w:sz w:val="22"/>
          <w:szCs w:val="22"/>
        </w:rPr>
        <w:t>.</w:t>
      </w:r>
      <w:r w:rsidR="3E082DA9" w:rsidRPr="4616A3F1">
        <w:rPr>
          <w:sz w:val="22"/>
          <w:szCs w:val="22"/>
        </w:rPr>
        <w:t>quota</w:t>
      </w:r>
      <w:proofErr w:type="spellEnd"/>
      <w:proofErr w:type="gramEnd"/>
    </w:p>
    <w:p w14:paraId="01A09C09" w14:textId="77777777" w:rsidR="004732E5" w:rsidRPr="00141F71" w:rsidRDefault="004732E5" w:rsidP="00141F71">
      <w:pPr>
        <w:pStyle w:val="Heading2"/>
      </w:pPr>
      <w:bookmarkStart w:id="12" w:name="_Toc313614501"/>
      <w:bookmarkStart w:id="13" w:name="_Toc313615532"/>
      <w:r w:rsidRPr="00141F71">
        <w:t xml:space="preserve">A student, who is a Canadian citizen, </w:t>
      </w:r>
      <w:r w:rsidR="00083DEB">
        <w:t xml:space="preserve">and </w:t>
      </w:r>
      <w:r w:rsidRPr="00141F71">
        <w:t>is currently registered at a US university</w:t>
      </w:r>
      <w:r w:rsidR="00083DEB">
        <w:t xml:space="preserve"> </w:t>
      </w:r>
      <w:r w:rsidRPr="00141F71">
        <w:t xml:space="preserve">would like to spend the summer here and </w:t>
      </w:r>
      <w:r w:rsidR="00A71DBF">
        <w:t>engage</w:t>
      </w:r>
      <w:r w:rsidRPr="00141F71">
        <w:t xml:space="preserve"> with a researcher at </w:t>
      </w:r>
      <w:proofErr w:type="spellStart"/>
      <w:r w:rsidRPr="00141F71">
        <w:t>UofT</w:t>
      </w:r>
      <w:proofErr w:type="spellEnd"/>
      <w:r w:rsidRPr="00141F71">
        <w:t xml:space="preserve">. Is </w:t>
      </w:r>
      <w:r w:rsidR="00352886">
        <w:t>this</w:t>
      </w:r>
      <w:r w:rsidRPr="00141F71">
        <w:t xml:space="preserve"> eligible?</w:t>
      </w:r>
      <w:bookmarkEnd w:id="12"/>
      <w:bookmarkEnd w:id="13"/>
    </w:p>
    <w:p w14:paraId="06792A3C" w14:textId="2305E09E" w:rsidR="009E6892" w:rsidRPr="00476AC7" w:rsidRDefault="004732E5" w:rsidP="004732E5">
      <w:pPr>
        <w:jc w:val="both"/>
        <w:rPr>
          <w:sz w:val="22"/>
          <w:szCs w:val="22"/>
        </w:rPr>
      </w:pPr>
      <w:r w:rsidRPr="4616A3F1">
        <w:rPr>
          <w:sz w:val="22"/>
          <w:szCs w:val="22"/>
        </w:rPr>
        <w:t>Students may be registered at universities outside Canada as long as the university is "recognized", the student is eligible, and a Can</w:t>
      </w:r>
      <w:r w:rsidR="00352886" w:rsidRPr="4616A3F1">
        <w:rPr>
          <w:sz w:val="22"/>
          <w:szCs w:val="22"/>
        </w:rPr>
        <w:t>adian university accepts them</w:t>
      </w:r>
      <w:r w:rsidRPr="4616A3F1">
        <w:rPr>
          <w:sz w:val="22"/>
          <w:szCs w:val="22"/>
        </w:rPr>
        <w:t xml:space="preserve"> as an external candid</w:t>
      </w:r>
      <w:r w:rsidR="00352886" w:rsidRPr="4616A3F1">
        <w:rPr>
          <w:sz w:val="22"/>
          <w:szCs w:val="22"/>
        </w:rPr>
        <w:t xml:space="preserve">ate for one of their USRA </w:t>
      </w:r>
      <w:proofErr w:type="gramStart"/>
      <w:r w:rsidR="03DE7205" w:rsidRPr="4616A3F1">
        <w:rPr>
          <w:sz w:val="22"/>
          <w:szCs w:val="22"/>
        </w:rPr>
        <w:t>allocation</w:t>
      </w:r>
      <w:proofErr w:type="gramEnd"/>
      <w:r w:rsidR="00352886" w:rsidRPr="4616A3F1">
        <w:rPr>
          <w:sz w:val="22"/>
          <w:szCs w:val="22"/>
        </w:rPr>
        <w:t>.</w:t>
      </w:r>
    </w:p>
    <w:p w14:paraId="138BB866" w14:textId="77777777" w:rsidR="008134D7" w:rsidRPr="00141F71" w:rsidRDefault="008134D7" w:rsidP="008134D7">
      <w:pPr>
        <w:pStyle w:val="Heading2"/>
      </w:pPr>
      <w:bookmarkStart w:id="14" w:name="_Toc313614498"/>
      <w:bookmarkStart w:id="15" w:name="_Toc313615529"/>
      <w:bookmarkStart w:id="16" w:name="_Toc313614502"/>
      <w:bookmarkStart w:id="17" w:name="_Toc313615533"/>
      <w:r w:rsidRPr="00141F71">
        <w:t xml:space="preserve">A student graduated from another university and is currently taking some courses at </w:t>
      </w:r>
      <w:proofErr w:type="spellStart"/>
      <w:r w:rsidRPr="00141F71">
        <w:t>UofT</w:t>
      </w:r>
      <w:proofErr w:type="spellEnd"/>
      <w:r w:rsidRPr="00141F71">
        <w:t xml:space="preserve">. However, the student does not plan to graduate from </w:t>
      </w:r>
      <w:proofErr w:type="spellStart"/>
      <w:r w:rsidRPr="00141F71">
        <w:t>UofT</w:t>
      </w:r>
      <w:proofErr w:type="spellEnd"/>
      <w:r w:rsidRPr="00141F71">
        <w:t xml:space="preserve">. </w:t>
      </w:r>
      <w:r w:rsidR="00352886">
        <w:t>Are they</w:t>
      </w:r>
      <w:r w:rsidRPr="00141F71">
        <w:t xml:space="preserve"> eligible?</w:t>
      </w:r>
      <w:bookmarkEnd w:id="14"/>
      <w:bookmarkEnd w:id="15"/>
    </w:p>
    <w:p w14:paraId="42E3B2B2" w14:textId="77777777" w:rsidR="008134D7" w:rsidRPr="00141F71" w:rsidRDefault="008134D7" w:rsidP="008134D7">
      <w:pPr>
        <w:rPr>
          <w:sz w:val="22"/>
          <w:szCs w:val="22"/>
        </w:rPr>
      </w:pPr>
      <w:r w:rsidRPr="00141F71">
        <w:rPr>
          <w:sz w:val="22"/>
          <w:szCs w:val="22"/>
        </w:rPr>
        <w:t>No, the student is not eligible.</w:t>
      </w:r>
    </w:p>
    <w:p w14:paraId="373EDDE7" w14:textId="77777777" w:rsidR="004732E5" w:rsidRPr="00AF44CF" w:rsidRDefault="004732E5" w:rsidP="005B6F3C">
      <w:pPr>
        <w:pStyle w:val="Heading2"/>
      </w:pPr>
      <w:r w:rsidRPr="00AF44CF">
        <w:t xml:space="preserve">A student is </w:t>
      </w:r>
      <w:r w:rsidR="00352886">
        <w:t>in</w:t>
      </w:r>
      <w:r w:rsidRPr="00AF44CF">
        <w:t xml:space="preserve"> 3rd year but is currently enrolled only in graduate courses since </w:t>
      </w:r>
      <w:r w:rsidR="00352886">
        <w:t>they have</w:t>
      </w:r>
      <w:r w:rsidRPr="00AF44CF">
        <w:t xml:space="preserve"> taken all relevant undergraduate courses and the department ran out o</w:t>
      </w:r>
      <w:r w:rsidR="00352886">
        <w:t>f courses to offer</w:t>
      </w:r>
      <w:r w:rsidRPr="00AF44CF">
        <w:t xml:space="preserve">. </w:t>
      </w:r>
      <w:r w:rsidR="00352886">
        <w:t>They will complete their</w:t>
      </w:r>
      <w:r w:rsidRPr="00AF44CF">
        <w:t xml:space="preserve"> und</w:t>
      </w:r>
      <w:r w:rsidR="00352886">
        <w:t>ergraduate degree in June. Are they</w:t>
      </w:r>
      <w:r w:rsidRPr="00AF44CF">
        <w:t xml:space="preserve"> eligible?</w:t>
      </w:r>
      <w:bookmarkEnd w:id="16"/>
      <w:bookmarkEnd w:id="17"/>
    </w:p>
    <w:p w14:paraId="045635B7" w14:textId="77777777" w:rsidR="004732E5" w:rsidRPr="00476AC7" w:rsidRDefault="004732E5" w:rsidP="004732E5">
      <w:pPr>
        <w:jc w:val="both"/>
        <w:rPr>
          <w:sz w:val="22"/>
          <w:szCs w:val="22"/>
        </w:rPr>
      </w:pPr>
      <w:r w:rsidRPr="00476AC7">
        <w:rPr>
          <w:sz w:val="22"/>
          <w:szCs w:val="22"/>
        </w:rPr>
        <w:t xml:space="preserve">The student is deemed eligible to apply for a USRA since </w:t>
      </w:r>
      <w:r w:rsidR="00352886">
        <w:rPr>
          <w:sz w:val="22"/>
          <w:szCs w:val="22"/>
        </w:rPr>
        <w:t>they are</w:t>
      </w:r>
      <w:r w:rsidRPr="00476AC7">
        <w:rPr>
          <w:sz w:val="22"/>
          <w:szCs w:val="22"/>
        </w:rPr>
        <w:t xml:space="preserve"> still registered in a </w:t>
      </w:r>
      <w:proofErr w:type="gramStart"/>
      <w:r w:rsidRPr="00476AC7">
        <w:rPr>
          <w:sz w:val="22"/>
          <w:szCs w:val="22"/>
        </w:rPr>
        <w:t>Bachelor's</w:t>
      </w:r>
      <w:proofErr w:type="gramEnd"/>
      <w:r w:rsidRPr="00476AC7">
        <w:rPr>
          <w:sz w:val="22"/>
          <w:szCs w:val="22"/>
        </w:rPr>
        <w:t xml:space="preserve"> degree program (as of March) and he has not started a program of graduate studies in the natural sciences and engineering.</w:t>
      </w:r>
    </w:p>
    <w:p w14:paraId="547A5D5E" w14:textId="77777777" w:rsidR="004732E5" w:rsidRPr="007E2CBA" w:rsidRDefault="004732E5" w:rsidP="005B6F3C">
      <w:pPr>
        <w:pStyle w:val="Heading2"/>
      </w:pPr>
      <w:bookmarkStart w:id="18" w:name="_Toc313614503"/>
      <w:bookmarkStart w:id="19" w:name="_Toc313615534"/>
      <w:r w:rsidRPr="007E2CBA">
        <w:lastRenderedPageBreak/>
        <w:t>A student is not currently registe</w:t>
      </w:r>
      <w:r w:rsidR="008B1C27">
        <w:t>red in the Winter Term as they</w:t>
      </w:r>
      <w:r w:rsidRPr="007E2CBA">
        <w:t xml:space="preserve"> </w:t>
      </w:r>
      <w:r w:rsidR="008B1C27">
        <w:t>are</w:t>
      </w:r>
      <w:r w:rsidRPr="007E2CBA">
        <w:t xml:space="preserve"> o</w:t>
      </w:r>
      <w:r w:rsidR="008B1C27">
        <w:t>n an internship with a company. They</w:t>
      </w:r>
      <w:r w:rsidRPr="007E2CBA">
        <w:t xml:space="preserve"> </w:t>
      </w:r>
      <w:r w:rsidR="008B1C27">
        <w:t>are</w:t>
      </w:r>
      <w:r w:rsidRPr="007E2CBA">
        <w:t xml:space="preserve"> not on a "Professional Experience Year" or on a co-op placement. Basically, </w:t>
      </w:r>
      <w:r w:rsidR="008B1C27">
        <w:t>they</w:t>
      </w:r>
      <w:r w:rsidRPr="007E2CBA">
        <w:t xml:space="preserve"> took off for this term to do the internship. However, </w:t>
      </w:r>
      <w:r w:rsidR="008B1C27">
        <w:t xml:space="preserve">they are </w:t>
      </w:r>
      <w:r w:rsidRPr="007E2CBA">
        <w:t xml:space="preserve">still in </w:t>
      </w:r>
      <w:r w:rsidR="008B1C27">
        <w:t>their</w:t>
      </w:r>
      <w:r w:rsidRPr="007E2CBA">
        <w:t xml:space="preserve"> program of study. </w:t>
      </w:r>
      <w:r w:rsidR="008B1C27">
        <w:t>Are they</w:t>
      </w:r>
      <w:r w:rsidRPr="007E2CBA">
        <w:t xml:space="preserve"> eligible?</w:t>
      </w:r>
      <w:bookmarkEnd w:id="18"/>
      <w:bookmarkEnd w:id="19"/>
    </w:p>
    <w:p w14:paraId="00D3CDD0" w14:textId="77777777" w:rsidR="004732E5" w:rsidRPr="00476AC7" w:rsidRDefault="004732E5" w:rsidP="004732E5">
      <w:pPr>
        <w:jc w:val="both"/>
        <w:rPr>
          <w:sz w:val="22"/>
          <w:szCs w:val="22"/>
        </w:rPr>
      </w:pPr>
      <w:r w:rsidRPr="00476AC7">
        <w:rPr>
          <w:sz w:val="22"/>
          <w:szCs w:val="22"/>
        </w:rPr>
        <w:t>Since the student is not currently registered in the Winter term (a</w:t>
      </w:r>
      <w:r w:rsidR="00862A09">
        <w:rPr>
          <w:sz w:val="22"/>
          <w:szCs w:val="22"/>
        </w:rPr>
        <w:t>nd not on a co-op placement), they</w:t>
      </w:r>
      <w:r w:rsidRPr="00476AC7">
        <w:rPr>
          <w:sz w:val="22"/>
          <w:szCs w:val="22"/>
        </w:rPr>
        <w:t xml:space="preserve"> would not be eligible to appl</w:t>
      </w:r>
      <w:r w:rsidR="00F65CBB">
        <w:rPr>
          <w:sz w:val="22"/>
          <w:szCs w:val="22"/>
        </w:rPr>
        <w:t>y for a USRA for the Summer 20</w:t>
      </w:r>
      <w:r w:rsidR="00862A09">
        <w:rPr>
          <w:sz w:val="22"/>
          <w:szCs w:val="22"/>
        </w:rPr>
        <w:t>21. They</w:t>
      </w:r>
      <w:r w:rsidRPr="00476AC7">
        <w:rPr>
          <w:sz w:val="22"/>
          <w:szCs w:val="22"/>
        </w:rPr>
        <w:t xml:space="preserve"> must have been registered in the term "immediately before holding the award in a bachelor's degree program".</w:t>
      </w:r>
    </w:p>
    <w:p w14:paraId="0CB748C7" w14:textId="77777777" w:rsidR="004732E5" w:rsidRPr="007F070A" w:rsidRDefault="004732E5" w:rsidP="005B6F3C">
      <w:pPr>
        <w:pStyle w:val="Heading2"/>
      </w:pPr>
      <w:bookmarkStart w:id="20" w:name="_Toc313614504"/>
      <w:bookmarkStart w:id="21" w:name="_Toc313615535"/>
      <w:r w:rsidRPr="007F070A">
        <w:t>Some of our students go on a Professional Experience Year (</w:t>
      </w:r>
      <w:proofErr w:type="gramStart"/>
      <w:r w:rsidRPr="007F070A">
        <w:t>similar to</w:t>
      </w:r>
      <w:proofErr w:type="gramEnd"/>
      <w:r w:rsidRPr="007F070A">
        <w:t xml:space="preserve"> a co-op placement) after their third year, is</w:t>
      </w:r>
      <w:r w:rsidR="00862A09">
        <w:t xml:space="preserve"> it</w:t>
      </w:r>
      <w:r w:rsidRPr="007F070A">
        <w:t xml:space="preserve"> acceptable to hold a summer USRA award, and then go on a 12-month PEY. They are still registered in their </w:t>
      </w:r>
      <w:proofErr w:type="gramStart"/>
      <w:r w:rsidRPr="007F070A">
        <w:t>Bachelor's</w:t>
      </w:r>
      <w:proofErr w:type="gramEnd"/>
      <w:r w:rsidRPr="007F070A">
        <w:t xml:space="preserve"> program but considered as "part-time".</w:t>
      </w:r>
      <w:bookmarkEnd w:id="20"/>
      <w:bookmarkEnd w:id="21"/>
    </w:p>
    <w:p w14:paraId="0BAB485C" w14:textId="77777777" w:rsidR="004732E5" w:rsidRPr="00476AC7" w:rsidRDefault="004732E5" w:rsidP="004732E5">
      <w:pPr>
        <w:jc w:val="both"/>
        <w:rPr>
          <w:sz w:val="22"/>
          <w:szCs w:val="22"/>
        </w:rPr>
      </w:pPr>
      <w:r w:rsidRPr="00476AC7">
        <w:rPr>
          <w:sz w:val="22"/>
          <w:szCs w:val="22"/>
        </w:rPr>
        <w:t>The student would be eligible (provided that all eligibility criteria are met) before going on a 12-month PEY.</w:t>
      </w:r>
    </w:p>
    <w:p w14:paraId="73337F8B" w14:textId="77777777" w:rsidR="004732E5" w:rsidRPr="007F070A" w:rsidRDefault="004732E5" w:rsidP="005B6F3C">
      <w:pPr>
        <w:pStyle w:val="Heading2"/>
      </w:pPr>
      <w:bookmarkStart w:id="22" w:name="_Toc313614505"/>
      <w:bookmarkStart w:id="23" w:name="_Toc313615536"/>
      <w:r w:rsidRPr="007F070A">
        <w:t>Are international/foreign students (enrolled at a Canadian university) eligible to apply?</w:t>
      </w:r>
      <w:bookmarkEnd w:id="22"/>
      <w:bookmarkEnd w:id="23"/>
      <w:r w:rsidRPr="007F070A">
        <w:t xml:space="preserve"> </w:t>
      </w:r>
    </w:p>
    <w:p w14:paraId="677FA635" w14:textId="77777777" w:rsidR="004732E5" w:rsidRPr="00476AC7" w:rsidRDefault="004732E5" w:rsidP="004732E5">
      <w:pPr>
        <w:jc w:val="both"/>
        <w:rPr>
          <w:sz w:val="22"/>
          <w:szCs w:val="22"/>
        </w:rPr>
      </w:pPr>
      <w:r w:rsidRPr="00476AC7">
        <w:rPr>
          <w:sz w:val="22"/>
          <w:szCs w:val="22"/>
        </w:rPr>
        <w:t>International/foreign students are not eligible. One of the eligibility criteria is that students must be Canadian citizens or permanent residents of Canada.</w:t>
      </w:r>
    </w:p>
    <w:p w14:paraId="3FBFA080" w14:textId="77777777" w:rsidR="004732E5" w:rsidRPr="00141F71" w:rsidRDefault="004732E5" w:rsidP="00141F71">
      <w:pPr>
        <w:pStyle w:val="Heading2"/>
      </w:pPr>
      <w:bookmarkStart w:id="24" w:name="_Toc313614506"/>
      <w:bookmarkStart w:id="25" w:name="_Toc313615537"/>
      <w:r w:rsidRPr="00141F71">
        <w:t>If a student is currently on a 1-year exchange at a university abroad but spending summer in Toronto to do research and then retur</w:t>
      </w:r>
      <w:r w:rsidR="00862A09">
        <w:t>n abroad in September, are they</w:t>
      </w:r>
      <w:r w:rsidRPr="00141F71">
        <w:t xml:space="preserve"> eligible for a USRA?</w:t>
      </w:r>
      <w:bookmarkEnd w:id="24"/>
      <w:bookmarkEnd w:id="25"/>
    </w:p>
    <w:p w14:paraId="7615B0A4" w14:textId="77777777" w:rsidR="004732E5" w:rsidRPr="00476AC7" w:rsidRDefault="004732E5" w:rsidP="004732E5">
      <w:pPr>
        <w:jc w:val="both"/>
        <w:rPr>
          <w:sz w:val="22"/>
          <w:szCs w:val="22"/>
        </w:rPr>
      </w:pPr>
      <w:r w:rsidRPr="00476AC7">
        <w:rPr>
          <w:sz w:val="22"/>
          <w:szCs w:val="22"/>
        </w:rPr>
        <w:t xml:space="preserve">Students registered at recognized universities outside Canada may apply to Canadian universities for USRA places. The student </w:t>
      </w:r>
      <w:proofErr w:type="gramStart"/>
      <w:r w:rsidRPr="00476AC7">
        <w:rPr>
          <w:sz w:val="22"/>
          <w:szCs w:val="22"/>
        </w:rPr>
        <w:t>has to</w:t>
      </w:r>
      <w:proofErr w:type="gramEnd"/>
      <w:r w:rsidRPr="00476AC7">
        <w:rPr>
          <w:sz w:val="22"/>
          <w:szCs w:val="22"/>
        </w:rPr>
        <w:t xml:space="preserve"> be a Canadian citizen. It is at the department’s discretion</w:t>
      </w:r>
      <w:r w:rsidR="00862A09">
        <w:rPr>
          <w:sz w:val="22"/>
          <w:szCs w:val="22"/>
        </w:rPr>
        <w:t xml:space="preserve"> to accept such students</w:t>
      </w:r>
      <w:r w:rsidRPr="00476AC7">
        <w:rPr>
          <w:sz w:val="22"/>
          <w:szCs w:val="22"/>
        </w:rPr>
        <w:t>.</w:t>
      </w:r>
    </w:p>
    <w:p w14:paraId="41C8F396" w14:textId="77777777" w:rsidR="00BD02E2" w:rsidRDefault="00BD02E2" w:rsidP="00921328">
      <w:pPr>
        <w:jc w:val="both"/>
        <w:rPr>
          <w:rFonts w:ascii="Trebuchet MS" w:hAnsi="Trebuchet MS"/>
          <w:b/>
          <w:sz w:val="20"/>
        </w:rPr>
      </w:pPr>
    </w:p>
    <w:p w14:paraId="66E89028" w14:textId="77777777" w:rsidR="004732E5" w:rsidRDefault="004732E5" w:rsidP="005B6F3C">
      <w:pPr>
        <w:pStyle w:val="Heading1"/>
      </w:pPr>
      <w:bookmarkStart w:id="26" w:name="_Toc313614507"/>
      <w:bookmarkStart w:id="27" w:name="_Toc313615538"/>
      <w:r>
        <w:t>SUPERVISOR ELIGIBILITY</w:t>
      </w:r>
      <w:bookmarkEnd w:id="26"/>
      <w:bookmarkEnd w:id="27"/>
    </w:p>
    <w:p w14:paraId="72F1B1C8" w14:textId="77777777" w:rsidR="00D41A4F" w:rsidRPr="00CB450B" w:rsidRDefault="00D41A4F" w:rsidP="005B6F3C">
      <w:pPr>
        <w:pStyle w:val="Heading2"/>
      </w:pPr>
      <w:bookmarkStart w:id="28" w:name="_Toc313614508"/>
      <w:bookmarkStart w:id="29" w:name="_Toc313615539"/>
      <w:r w:rsidRPr="00CB450B">
        <w:t xml:space="preserve">Where can I find a list of </w:t>
      </w:r>
      <w:proofErr w:type="spellStart"/>
      <w:r w:rsidRPr="00CB450B">
        <w:t>UofT</w:t>
      </w:r>
      <w:proofErr w:type="spellEnd"/>
      <w:r w:rsidRPr="00CB450B">
        <w:t xml:space="preserve"> researchers </w:t>
      </w:r>
      <w:r w:rsidR="00DC1B2E">
        <w:t>who are eligible supervisors</w:t>
      </w:r>
      <w:r w:rsidRPr="00CB450B">
        <w:t>?</w:t>
      </w:r>
      <w:bookmarkEnd w:id="28"/>
      <w:bookmarkEnd w:id="29"/>
    </w:p>
    <w:p w14:paraId="6A4ADA99" w14:textId="77777777" w:rsidR="00D41A4F" w:rsidRPr="00CB450B" w:rsidRDefault="00862A09" w:rsidP="00D41A4F">
      <w:pPr>
        <w:jc w:val="both"/>
        <w:rPr>
          <w:sz w:val="22"/>
          <w:szCs w:val="22"/>
        </w:rPr>
      </w:pPr>
      <w:r>
        <w:rPr>
          <w:sz w:val="22"/>
          <w:szCs w:val="22"/>
        </w:rPr>
        <w:t>Interested students</w:t>
      </w:r>
      <w:r w:rsidR="00D41A4F" w:rsidRPr="00CB450B">
        <w:rPr>
          <w:sz w:val="22"/>
          <w:szCs w:val="22"/>
        </w:rPr>
        <w:t xml:space="preserve"> should contact the department</w:t>
      </w:r>
      <w:r w:rsidR="00944156" w:rsidRPr="00CB450B">
        <w:rPr>
          <w:sz w:val="22"/>
          <w:szCs w:val="22"/>
        </w:rPr>
        <w:t xml:space="preserve"> (through the</w:t>
      </w:r>
      <w:r w:rsidR="00D41A4F" w:rsidRPr="00CB450B">
        <w:rPr>
          <w:sz w:val="22"/>
          <w:szCs w:val="22"/>
        </w:rPr>
        <w:t xml:space="preserve"> </w:t>
      </w:r>
      <w:r w:rsidR="00944156" w:rsidRPr="00CB450B">
        <w:rPr>
          <w:sz w:val="22"/>
          <w:szCs w:val="22"/>
        </w:rPr>
        <w:t xml:space="preserve">Undergraduate Counsellor) </w:t>
      </w:r>
      <w:r w:rsidR="00D41A4F" w:rsidRPr="00CB450B">
        <w:rPr>
          <w:sz w:val="22"/>
          <w:szCs w:val="22"/>
        </w:rPr>
        <w:t>where they</w:t>
      </w:r>
      <w:r>
        <w:rPr>
          <w:sz w:val="22"/>
          <w:szCs w:val="22"/>
        </w:rPr>
        <w:t xml:space="preserve"> would like to apply</w:t>
      </w:r>
      <w:r w:rsidR="00944156" w:rsidRPr="00CB450B">
        <w:rPr>
          <w:sz w:val="22"/>
          <w:szCs w:val="22"/>
        </w:rPr>
        <w:t>.</w:t>
      </w:r>
      <w:r w:rsidR="00DC1B2E">
        <w:rPr>
          <w:sz w:val="22"/>
          <w:szCs w:val="22"/>
        </w:rPr>
        <w:t xml:space="preserve">  A faculty member must meet the </w:t>
      </w:r>
      <w:hyperlink r:id="rId11" w:history="1">
        <w:r w:rsidR="00DC1B2E" w:rsidRPr="00DC1B2E">
          <w:rPr>
            <w:rStyle w:val="Hyperlink"/>
            <w:sz w:val="22"/>
            <w:szCs w:val="22"/>
          </w:rPr>
          <w:t>NSERC eligibility requirements</w:t>
        </w:r>
      </w:hyperlink>
      <w:r w:rsidR="00DC1B2E">
        <w:rPr>
          <w:sz w:val="22"/>
          <w:szCs w:val="22"/>
        </w:rPr>
        <w:t xml:space="preserve"> to be considered eligible to supervise a USRA.</w:t>
      </w:r>
    </w:p>
    <w:p w14:paraId="5838EB8D" w14:textId="77777777" w:rsidR="003F096B" w:rsidRPr="00DC1B2E" w:rsidRDefault="003F096B" w:rsidP="00141F71">
      <w:pPr>
        <w:pStyle w:val="Heading2"/>
      </w:pPr>
      <w:bookmarkStart w:id="30" w:name="_Toc313615541"/>
      <w:r w:rsidRPr="00DC1B2E">
        <w:t xml:space="preserve">Does NSERC allow co-supervision? For example, if one supervisor is a grantee and overseer of the project, but the student </w:t>
      </w:r>
      <w:proofErr w:type="gramStart"/>
      <w:r w:rsidRPr="00DC1B2E">
        <w:t xml:space="preserve">actually </w:t>
      </w:r>
      <w:r w:rsidR="00B61604">
        <w:t>conducts</w:t>
      </w:r>
      <w:proofErr w:type="gramEnd"/>
      <w:r w:rsidR="00B61604">
        <w:t xml:space="preserve"> research</w:t>
      </w:r>
      <w:r w:rsidRPr="00DC1B2E">
        <w:t xml:space="preserve"> in the lab and </w:t>
      </w:r>
      <w:r w:rsidR="00B61604">
        <w:t>engages</w:t>
      </w:r>
      <w:r w:rsidRPr="00DC1B2E">
        <w:t xml:space="preserve"> more directly with another supervisor</w:t>
      </w:r>
      <w:bookmarkEnd w:id="30"/>
      <w:r w:rsidR="00DC1B2E">
        <w:t>.</w:t>
      </w:r>
    </w:p>
    <w:p w14:paraId="38B0F179" w14:textId="77777777" w:rsidR="003F096B" w:rsidRPr="00DC1B2E" w:rsidRDefault="003F096B" w:rsidP="00921328">
      <w:pPr>
        <w:jc w:val="both"/>
        <w:rPr>
          <w:sz w:val="22"/>
          <w:szCs w:val="22"/>
        </w:rPr>
      </w:pPr>
      <w:r w:rsidRPr="00DC1B2E">
        <w:rPr>
          <w:sz w:val="22"/>
          <w:szCs w:val="22"/>
        </w:rPr>
        <w:t xml:space="preserve">Students must be supervised by faculty members who are NSERC </w:t>
      </w:r>
      <w:r w:rsidR="00DC1B2E">
        <w:rPr>
          <w:sz w:val="22"/>
          <w:szCs w:val="22"/>
        </w:rPr>
        <w:t>eligible</w:t>
      </w:r>
      <w:r w:rsidRPr="00DC1B2E">
        <w:rPr>
          <w:sz w:val="22"/>
          <w:szCs w:val="22"/>
        </w:rPr>
        <w:t>.</w:t>
      </w:r>
      <w:r w:rsidR="00921328" w:rsidRPr="00DC1B2E">
        <w:rPr>
          <w:sz w:val="22"/>
          <w:szCs w:val="22"/>
        </w:rPr>
        <w:t xml:space="preserve"> NSERC allows USRA students to </w:t>
      </w:r>
      <w:r w:rsidR="00B61604">
        <w:rPr>
          <w:sz w:val="22"/>
          <w:szCs w:val="22"/>
        </w:rPr>
        <w:t xml:space="preserve">research </w:t>
      </w:r>
      <w:r w:rsidRPr="00DC1B2E">
        <w:rPr>
          <w:sz w:val="22"/>
          <w:szCs w:val="22"/>
        </w:rPr>
        <w:t xml:space="preserve">under the supervision of two NSERC </w:t>
      </w:r>
      <w:r w:rsidR="00DC1B2E">
        <w:rPr>
          <w:sz w:val="22"/>
          <w:szCs w:val="22"/>
        </w:rPr>
        <w:t>eligible supervisors</w:t>
      </w:r>
      <w:r w:rsidRPr="00DC1B2E">
        <w:rPr>
          <w:sz w:val="22"/>
          <w:szCs w:val="22"/>
        </w:rPr>
        <w:t xml:space="preserve"> </w:t>
      </w:r>
      <w:proofErr w:type="gramStart"/>
      <w:r w:rsidRPr="00DC1B2E">
        <w:rPr>
          <w:sz w:val="22"/>
          <w:szCs w:val="22"/>
        </w:rPr>
        <w:t>as long as</w:t>
      </w:r>
      <w:proofErr w:type="gramEnd"/>
      <w:r w:rsidRPr="00DC1B2E">
        <w:rPr>
          <w:sz w:val="22"/>
          <w:szCs w:val="22"/>
        </w:rPr>
        <w:t xml:space="preserve"> they </w:t>
      </w:r>
      <w:r w:rsidR="00B61604">
        <w:rPr>
          <w:sz w:val="22"/>
          <w:szCs w:val="22"/>
        </w:rPr>
        <w:t>engage</w:t>
      </w:r>
      <w:r w:rsidRPr="00DC1B2E">
        <w:rPr>
          <w:sz w:val="22"/>
          <w:szCs w:val="22"/>
        </w:rPr>
        <w:t xml:space="preserve"> on a "genuine" research project allowing them to be exposed to all aspects of the research process. However, students must not move between laboratories on different projects over the 16-week period since this would dilute the value of the experience. One NSERC </w:t>
      </w:r>
      <w:r w:rsidR="00DC1B2E">
        <w:rPr>
          <w:sz w:val="22"/>
          <w:szCs w:val="22"/>
        </w:rPr>
        <w:t xml:space="preserve">eligible </w:t>
      </w:r>
      <w:r w:rsidR="00862A09">
        <w:rPr>
          <w:sz w:val="22"/>
          <w:szCs w:val="22"/>
        </w:rPr>
        <w:t>supervisor</w:t>
      </w:r>
      <w:r w:rsidRPr="00DC1B2E">
        <w:rPr>
          <w:sz w:val="22"/>
          <w:szCs w:val="22"/>
        </w:rPr>
        <w:t xml:space="preserve"> has to be designated as the student's official supervisor. Co-supervision by a non-NSERC</w:t>
      </w:r>
      <w:r w:rsidR="00DC1B2E">
        <w:rPr>
          <w:sz w:val="22"/>
          <w:szCs w:val="22"/>
        </w:rPr>
        <w:t xml:space="preserve"> eligible</w:t>
      </w:r>
      <w:r w:rsidR="00862A09">
        <w:rPr>
          <w:sz w:val="22"/>
          <w:szCs w:val="22"/>
        </w:rPr>
        <w:t xml:space="preserve"> supervisor</w:t>
      </w:r>
      <w:r w:rsidRPr="00DC1B2E">
        <w:rPr>
          <w:sz w:val="22"/>
          <w:szCs w:val="22"/>
        </w:rPr>
        <w:t xml:space="preserve"> is not accept</w:t>
      </w:r>
      <w:r w:rsidR="002121B4" w:rsidRPr="00DC1B2E">
        <w:rPr>
          <w:sz w:val="22"/>
          <w:szCs w:val="22"/>
        </w:rPr>
        <w:t>able</w:t>
      </w:r>
      <w:r w:rsidRPr="00DC1B2E">
        <w:rPr>
          <w:sz w:val="22"/>
          <w:szCs w:val="22"/>
        </w:rPr>
        <w:t>.</w:t>
      </w:r>
    </w:p>
    <w:p w14:paraId="38C92353" w14:textId="77777777" w:rsidR="00313ABA" w:rsidRPr="00313ABA" w:rsidRDefault="003F096B" w:rsidP="00141F71">
      <w:pPr>
        <w:pStyle w:val="Heading2"/>
      </w:pPr>
      <w:bookmarkStart w:id="31" w:name="_Toc313615545"/>
      <w:r w:rsidRPr="00313ABA">
        <w:t xml:space="preserve">How many </w:t>
      </w:r>
      <w:r w:rsidR="004732E5">
        <w:t>students</w:t>
      </w:r>
      <w:r w:rsidRPr="00313ABA">
        <w:t xml:space="preserve"> </w:t>
      </w:r>
      <w:r w:rsidR="004732E5">
        <w:t>is a</w:t>
      </w:r>
      <w:r w:rsidR="00862A09">
        <w:t xml:space="preserve"> </w:t>
      </w:r>
      <w:proofErr w:type="gramStart"/>
      <w:r w:rsidR="00862A09">
        <w:t>Supervisor</w:t>
      </w:r>
      <w:proofErr w:type="gramEnd"/>
      <w:r w:rsidRPr="00313ABA">
        <w:t xml:space="preserve"> </w:t>
      </w:r>
      <w:r w:rsidR="004732E5">
        <w:t xml:space="preserve">allowed to </w:t>
      </w:r>
      <w:r w:rsidR="00313ABA" w:rsidRPr="00313ABA">
        <w:t>supervise</w:t>
      </w:r>
      <w:r w:rsidRPr="00313ABA">
        <w:t>?</w:t>
      </w:r>
      <w:bookmarkEnd w:id="31"/>
    </w:p>
    <w:p w14:paraId="496084E3" w14:textId="77777777" w:rsidR="003F096B" w:rsidRPr="00141F71" w:rsidRDefault="003F096B" w:rsidP="004732E5">
      <w:pPr>
        <w:jc w:val="both"/>
        <w:rPr>
          <w:sz w:val="22"/>
          <w:szCs w:val="22"/>
        </w:rPr>
      </w:pPr>
      <w:proofErr w:type="gramStart"/>
      <w:r w:rsidRPr="00141F71">
        <w:rPr>
          <w:sz w:val="22"/>
          <w:szCs w:val="22"/>
        </w:rPr>
        <w:t>As long as</w:t>
      </w:r>
      <w:proofErr w:type="gramEnd"/>
      <w:r w:rsidRPr="00141F71">
        <w:rPr>
          <w:sz w:val="22"/>
          <w:szCs w:val="22"/>
        </w:rPr>
        <w:t xml:space="preserve"> t</w:t>
      </w:r>
      <w:r w:rsidR="00862A09">
        <w:rPr>
          <w:sz w:val="22"/>
          <w:szCs w:val="22"/>
        </w:rPr>
        <w:t>hat supervisor</w:t>
      </w:r>
      <w:r w:rsidR="008B1C27">
        <w:rPr>
          <w:sz w:val="22"/>
          <w:szCs w:val="22"/>
        </w:rPr>
        <w:t xml:space="preserve"> has</w:t>
      </w:r>
      <w:r w:rsidRPr="00141F71">
        <w:rPr>
          <w:sz w:val="22"/>
          <w:szCs w:val="22"/>
        </w:rPr>
        <w:t xml:space="preserve"> the funds to top up the award </w:t>
      </w:r>
      <w:r w:rsidR="00313ABA" w:rsidRPr="00141F71">
        <w:rPr>
          <w:sz w:val="22"/>
          <w:szCs w:val="22"/>
        </w:rPr>
        <w:t>per</w:t>
      </w:r>
      <w:r w:rsidR="00862A09">
        <w:rPr>
          <w:sz w:val="22"/>
          <w:szCs w:val="22"/>
        </w:rPr>
        <w:t xml:space="preserve"> student, they can supervise more than one, this is </w:t>
      </w:r>
      <w:r w:rsidR="00313ABA" w:rsidRPr="00141F71">
        <w:rPr>
          <w:sz w:val="22"/>
          <w:szCs w:val="22"/>
        </w:rPr>
        <w:t>at the department’s discretion</w:t>
      </w:r>
      <w:r w:rsidRPr="00141F71">
        <w:rPr>
          <w:sz w:val="22"/>
          <w:szCs w:val="22"/>
        </w:rPr>
        <w:t>.</w:t>
      </w:r>
    </w:p>
    <w:p w14:paraId="2322D86A" w14:textId="77777777" w:rsidR="00DE6D72" w:rsidRPr="00DE6D72" w:rsidRDefault="00DE6D72" w:rsidP="00141F71">
      <w:pPr>
        <w:pStyle w:val="Heading2"/>
      </w:pPr>
      <w:bookmarkStart w:id="32" w:name="_Toc313615547"/>
      <w:r w:rsidRPr="00DE6D72">
        <w:t>What are the supervisor’s rights and responsibilities?</w:t>
      </w:r>
      <w:bookmarkEnd w:id="32"/>
    </w:p>
    <w:p w14:paraId="2CCC1EF1" w14:textId="77777777" w:rsidR="00DE6D72" w:rsidRPr="00141F71" w:rsidRDefault="00DE6D72" w:rsidP="004732E5">
      <w:pPr>
        <w:jc w:val="both"/>
        <w:rPr>
          <w:sz w:val="22"/>
          <w:szCs w:val="22"/>
        </w:rPr>
      </w:pPr>
      <w:r w:rsidRPr="00141F71">
        <w:rPr>
          <w:sz w:val="22"/>
          <w:szCs w:val="22"/>
        </w:rPr>
        <w:t xml:space="preserve">The supervisor has the responsibility to ensure that the student is properly </w:t>
      </w:r>
      <w:proofErr w:type="gramStart"/>
      <w:r w:rsidRPr="00141F71">
        <w:rPr>
          <w:sz w:val="22"/>
          <w:szCs w:val="22"/>
        </w:rPr>
        <w:t>supervised at all times</w:t>
      </w:r>
      <w:proofErr w:type="gramEnd"/>
      <w:r w:rsidRPr="00141F71">
        <w:rPr>
          <w:sz w:val="22"/>
          <w:szCs w:val="22"/>
        </w:rPr>
        <w:t xml:space="preserve"> (especially during field work) and appropriately trained in research techn</w:t>
      </w:r>
      <w:r w:rsidR="00862A09">
        <w:rPr>
          <w:sz w:val="22"/>
          <w:szCs w:val="22"/>
        </w:rPr>
        <w:t>iques and safety methods. They also have</w:t>
      </w:r>
      <w:r w:rsidRPr="00141F71">
        <w:rPr>
          <w:sz w:val="22"/>
          <w:szCs w:val="22"/>
        </w:rPr>
        <w:t xml:space="preserve"> the </w:t>
      </w:r>
      <w:r w:rsidRPr="00141F71">
        <w:rPr>
          <w:sz w:val="22"/>
          <w:szCs w:val="22"/>
        </w:rPr>
        <w:lastRenderedPageBreak/>
        <w:t xml:space="preserve">right to set </w:t>
      </w:r>
      <w:r w:rsidR="00B61604">
        <w:rPr>
          <w:sz w:val="22"/>
          <w:szCs w:val="22"/>
        </w:rPr>
        <w:t xml:space="preserve">research </w:t>
      </w:r>
      <w:r w:rsidRPr="00141F71">
        <w:rPr>
          <w:sz w:val="22"/>
          <w:szCs w:val="22"/>
        </w:rPr>
        <w:t>hours and assign tasks</w:t>
      </w:r>
      <w:r w:rsidR="00862A09">
        <w:rPr>
          <w:sz w:val="22"/>
          <w:szCs w:val="22"/>
        </w:rPr>
        <w:t xml:space="preserve"> within the University policies</w:t>
      </w:r>
      <w:r w:rsidRPr="00141F71">
        <w:rPr>
          <w:sz w:val="22"/>
          <w:szCs w:val="22"/>
        </w:rPr>
        <w:t xml:space="preserve">. Should the student’s performance not match expectations, the supervisor is expected to take appropriate steps to explain matters and retrain the student. If, after a reasonable time period, the student’s performance has not improved, the supervisor may, in consultation with other university administration, decide to terminate the </w:t>
      </w:r>
      <w:r w:rsidR="00A71DBF">
        <w:rPr>
          <w:sz w:val="22"/>
          <w:szCs w:val="22"/>
        </w:rPr>
        <w:t>award</w:t>
      </w:r>
      <w:r w:rsidRPr="00141F71">
        <w:rPr>
          <w:sz w:val="22"/>
          <w:szCs w:val="22"/>
        </w:rPr>
        <w:t xml:space="preserve"> term. </w:t>
      </w:r>
      <w:r w:rsidR="00862A09">
        <w:rPr>
          <w:sz w:val="22"/>
          <w:szCs w:val="22"/>
        </w:rPr>
        <w:t xml:space="preserve">RSO and </w:t>
      </w:r>
      <w:r w:rsidRPr="00141F71">
        <w:rPr>
          <w:sz w:val="22"/>
          <w:szCs w:val="22"/>
        </w:rPr>
        <w:t>NSERC should be informed.</w:t>
      </w:r>
    </w:p>
    <w:p w14:paraId="72A3D3EC" w14:textId="77777777" w:rsidR="00D41A4F" w:rsidRPr="00DE6D72" w:rsidRDefault="00D41A4F" w:rsidP="004732E5">
      <w:pPr>
        <w:jc w:val="both"/>
        <w:rPr>
          <w:rFonts w:ascii="Trebuchet MS" w:hAnsi="Trebuchet MS"/>
          <w:sz w:val="20"/>
        </w:rPr>
      </w:pPr>
    </w:p>
    <w:p w14:paraId="0D0B940D" w14:textId="77777777" w:rsidR="00D41A4F" w:rsidRPr="00797C4C" w:rsidRDefault="00D41A4F" w:rsidP="004732E5">
      <w:pPr>
        <w:jc w:val="both"/>
        <w:rPr>
          <w:rFonts w:ascii="Trebuchet MS" w:hAnsi="Trebuchet MS"/>
          <w:sz w:val="20"/>
        </w:rPr>
      </w:pPr>
    </w:p>
    <w:p w14:paraId="1F668411" w14:textId="77777777" w:rsidR="004732E5" w:rsidRPr="004732E5" w:rsidRDefault="00A71DBF" w:rsidP="00141F71">
      <w:pPr>
        <w:pStyle w:val="Heading1"/>
      </w:pPr>
      <w:bookmarkStart w:id="33" w:name="_Toc313615548"/>
      <w:r>
        <w:t xml:space="preserve">AWARD </w:t>
      </w:r>
      <w:r w:rsidR="002121B4">
        <w:t>TERM DURATION &amp; LOCATION</w:t>
      </w:r>
      <w:bookmarkEnd w:id="33"/>
    </w:p>
    <w:p w14:paraId="74EE2E48" w14:textId="77777777" w:rsidR="00797C4C" w:rsidRPr="00C53264" w:rsidRDefault="00797C4C" w:rsidP="00141F71">
      <w:pPr>
        <w:pStyle w:val="Heading2"/>
      </w:pPr>
      <w:bookmarkStart w:id="34" w:name="_Toc313615549"/>
      <w:r w:rsidRPr="00C53264">
        <w:t xml:space="preserve">For </w:t>
      </w:r>
      <w:r w:rsidR="00A71DBF" w:rsidRPr="00C53264">
        <w:t>award</w:t>
      </w:r>
      <w:r w:rsidR="002121B4" w:rsidRPr="00C53264">
        <w:t xml:space="preserve"> </w:t>
      </w:r>
      <w:r w:rsidRPr="00C53264">
        <w:t>terms of less than 16 full consecutive weeks, what is the minimum no. of weeks that can be requested?</w:t>
      </w:r>
      <w:bookmarkEnd w:id="34"/>
    </w:p>
    <w:p w14:paraId="12B7B4D1" w14:textId="77777777" w:rsidR="00797C4C" w:rsidRPr="00141F71" w:rsidRDefault="00862A09" w:rsidP="00F13F41">
      <w:pPr>
        <w:jc w:val="both"/>
        <w:rPr>
          <w:sz w:val="22"/>
          <w:szCs w:val="22"/>
        </w:rPr>
      </w:pPr>
      <w:r w:rsidRPr="00C53264">
        <w:rPr>
          <w:sz w:val="22"/>
          <w:szCs w:val="22"/>
        </w:rPr>
        <w:t>For 202</w:t>
      </w:r>
      <w:r w:rsidR="00C53264" w:rsidRPr="00C53264">
        <w:rPr>
          <w:sz w:val="22"/>
          <w:szCs w:val="22"/>
        </w:rPr>
        <w:t>2</w:t>
      </w:r>
      <w:r w:rsidRPr="00C53264">
        <w:rPr>
          <w:sz w:val="22"/>
          <w:szCs w:val="22"/>
        </w:rPr>
        <w:t xml:space="preserve"> only because of the uncertainty caused by the COVID-19 pandemic, awards will not be pro-rated this competition year. </w:t>
      </w:r>
      <w:r w:rsidR="00770A14" w:rsidRPr="00C53264">
        <w:rPr>
          <w:sz w:val="22"/>
          <w:szCs w:val="22"/>
        </w:rPr>
        <w:t xml:space="preserve">It is expected that </w:t>
      </w:r>
      <w:r w:rsidR="00C53264" w:rsidRPr="00C53264">
        <w:rPr>
          <w:sz w:val="22"/>
          <w:szCs w:val="22"/>
        </w:rPr>
        <w:t xml:space="preserve">award </w:t>
      </w:r>
      <w:r w:rsidR="00770A14" w:rsidRPr="00C53264">
        <w:rPr>
          <w:sz w:val="22"/>
          <w:szCs w:val="22"/>
        </w:rPr>
        <w:t>terms less than 16 weeks will be in exceptional cases only.</w:t>
      </w:r>
    </w:p>
    <w:p w14:paraId="216E8204" w14:textId="77777777" w:rsidR="002578B9" w:rsidRPr="00DC1B2E" w:rsidRDefault="002578B9" w:rsidP="00141F71">
      <w:pPr>
        <w:pStyle w:val="Heading2"/>
      </w:pPr>
      <w:bookmarkStart w:id="35" w:name="_Toc313615550"/>
      <w:r w:rsidRPr="00DC1B2E">
        <w:t xml:space="preserve">What is NSERC's </w:t>
      </w:r>
      <w:r w:rsidR="00770A14">
        <w:t>policy</w:t>
      </w:r>
      <w:r w:rsidRPr="00DC1B2E">
        <w:t xml:space="preserve"> regarding the issue of research in the field outside of the university? Does</w:t>
      </w:r>
      <w:r w:rsidR="00F13F41" w:rsidRPr="00DC1B2E">
        <w:t xml:space="preserve"> </w:t>
      </w:r>
      <w:r w:rsidRPr="00DC1B2E">
        <w:t xml:space="preserve">it matter if it is </w:t>
      </w:r>
      <w:r w:rsidR="00770A14">
        <w:t>in the</w:t>
      </w:r>
      <w:r w:rsidRPr="00DC1B2E">
        <w:t xml:space="preserve"> north</w:t>
      </w:r>
      <w:r w:rsidR="00F13F41" w:rsidRPr="00DC1B2E">
        <w:t>,</w:t>
      </w:r>
      <w:r w:rsidRPr="00DC1B2E">
        <w:t xml:space="preserve"> in the US or </w:t>
      </w:r>
      <w:r w:rsidR="00F13F41" w:rsidRPr="00DC1B2E">
        <w:t>overseas</w:t>
      </w:r>
      <w:r w:rsidRPr="00DC1B2E">
        <w:t xml:space="preserve"> collecting data </w:t>
      </w:r>
      <w:proofErr w:type="gramStart"/>
      <w:r w:rsidRPr="00DC1B2E">
        <w:t>as long as</w:t>
      </w:r>
      <w:proofErr w:type="gramEnd"/>
      <w:r w:rsidRPr="00DC1B2E">
        <w:t xml:space="preserve"> the supervisor's</w:t>
      </w:r>
      <w:r w:rsidR="002121B4" w:rsidRPr="00DC1B2E">
        <w:t xml:space="preserve"> </w:t>
      </w:r>
      <w:r w:rsidR="00770A14">
        <w:t xml:space="preserve">appointment is at the </w:t>
      </w:r>
      <w:proofErr w:type="spellStart"/>
      <w:r w:rsidR="00770A14">
        <w:t>UofT</w:t>
      </w:r>
      <w:proofErr w:type="spellEnd"/>
      <w:r w:rsidRPr="00DC1B2E">
        <w:t>?</w:t>
      </w:r>
      <w:bookmarkEnd w:id="35"/>
    </w:p>
    <w:p w14:paraId="4CEA4B80" w14:textId="77777777" w:rsidR="002578B9" w:rsidRPr="00141F71" w:rsidRDefault="002578B9" w:rsidP="00F13F41">
      <w:pPr>
        <w:jc w:val="both"/>
        <w:rPr>
          <w:sz w:val="22"/>
          <w:szCs w:val="22"/>
        </w:rPr>
      </w:pPr>
      <w:r w:rsidRPr="00DC1B2E">
        <w:rPr>
          <w:sz w:val="22"/>
          <w:szCs w:val="22"/>
        </w:rPr>
        <w:t xml:space="preserve">Supervisors can </w:t>
      </w:r>
      <w:r w:rsidR="00770A14">
        <w:rPr>
          <w:sz w:val="22"/>
          <w:szCs w:val="22"/>
        </w:rPr>
        <w:t>have</w:t>
      </w:r>
      <w:r w:rsidRPr="00DC1B2E">
        <w:rPr>
          <w:sz w:val="22"/>
          <w:szCs w:val="22"/>
        </w:rPr>
        <w:t xml:space="preserve"> USRA students </w:t>
      </w:r>
      <w:r w:rsidR="00770A14">
        <w:rPr>
          <w:sz w:val="22"/>
          <w:szCs w:val="22"/>
        </w:rPr>
        <w:t>undertake field work</w:t>
      </w:r>
      <w:r w:rsidRPr="00DC1B2E">
        <w:rPr>
          <w:sz w:val="22"/>
          <w:szCs w:val="22"/>
        </w:rPr>
        <w:t xml:space="preserve"> </w:t>
      </w:r>
      <w:proofErr w:type="gramStart"/>
      <w:r w:rsidRPr="00DC1B2E">
        <w:rPr>
          <w:sz w:val="22"/>
          <w:szCs w:val="22"/>
        </w:rPr>
        <w:t>as long as</w:t>
      </w:r>
      <w:proofErr w:type="gramEnd"/>
      <w:r w:rsidRPr="00DC1B2E">
        <w:rPr>
          <w:sz w:val="22"/>
          <w:szCs w:val="22"/>
        </w:rPr>
        <w:t xml:space="preserve"> they (or the university) pay the additional costs related to the field work (e.g., travel expenses). NSERC would expect the student to be appropriately supervised during the period, mostly by th</w:t>
      </w:r>
      <w:r w:rsidR="00770A14">
        <w:rPr>
          <w:sz w:val="22"/>
          <w:szCs w:val="22"/>
        </w:rPr>
        <w:t>e Supervisor</w:t>
      </w:r>
      <w:r w:rsidRPr="00DC1B2E">
        <w:rPr>
          <w:sz w:val="22"/>
          <w:szCs w:val="22"/>
        </w:rPr>
        <w:t xml:space="preserve">. Field work would </w:t>
      </w:r>
      <w:r w:rsidR="00770A14">
        <w:rPr>
          <w:sz w:val="22"/>
          <w:szCs w:val="22"/>
        </w:rPr>
        <w:t xml:space="preserve">need to </w:t>
      </w:r>
      <w:r w:rsidRPr="00DC1B2E">
        <w:rPr>
          <w:sz w:val="22"/>
          <w:szCs w:val="22"/>
        </w:rPr>
        <w:t xml:space="preserve">be an </w:t>
      </w:r>
      <w:r w:rsidR="001D0F78" w:rsidRPr="00DC1B2E">
        <w:rPr>
          <w:sz w:val="22"/>
          <w:szCs w:val="22"/>
        </w:rPr>
        <w:t>intrinsic part of the research.</w:t>
      </w:r>
    </w:p>
    <w:p w14:paraId="7AA89AE4" w14:textId="77777777" w:rsidR="00800EE5" w:rsidRPr="00B90976" w:rsidRDefault="00800EE5" w:rsidP="00141F71">
      <w:pPr>
        <w:pStyle w:val="Heading2"/>
      </w:pPr>
      <w:bookmarkStart w:id="36" w:name="_Toc313615551"/>
      <w:r w:rsidRPr="00B90976">
        <w:t xml:space="preserve">What </w:t>
      </w:r>
      <w:proofErr w:type="gramStart"/>
      <w:r w:rsidRPr="00B90976">
        <w:t>is</w:t>
      </w:r>
      <w:proofErr w:type="gramEnd"/>
      <w:r w:rsidRPr="00B90976">
        <w:t xml:space="preserve"> the recommended </w:t>
      </w:r>
      <w:r w:rsidR="00B61604" w:rsidRPr="00B90976">
        <w:t>research</w:t>
      </w:r>
      <w:r w:rsidRPr="00B90976">
        <w:t xml:space="preserve"> hours for a USRA recipient?</w:t>
      </w:r>
      <w:bookmarkEnd w:id="36"/>
    </w:p>
    <w:p w14:paraId="5400B3CA" w14:textId="77777777" w:rsidR="009C0810" w:rsidRPr="006E4B7F" w:rsidRDefault="009C0810" w:rsidP="009C0810">
      <w:pPr>
        <w:rPr>
          <w:sz w:val="22"/>
          <w:szCs w:val="22"/>
        </w:rPr>
      </w:pPr>
      <w:r w:rsidRPr="006E4B7F">
        <w:rPr>
          <w:sz w:val="22"/>
          <w:szCs w:val="22"/>
        </w:rPr>
        <w:t>NSERC views the USRA program as an opportunity for students to focus their efforts on their research project over 16 weeks, which is one of the reasons NSERC recommends students limit courses they take while holding a USRA to no more than two.  While NSERC is not prescriptive about the number of daily or weekly hours students must spend on their USRA project, students and supervisors are encouraged to discuss any specific questions they may have regarding the amount of time certain tasks of a project may take to complete.</w:t>
      </w:r>
    </w:p>
    <w:p w14:paraId="69124E1D" w14:textId="77777777" w:rsidR="001D3977" w:rsidRPr="001D3977" w:rsidRDefault="001D3977" w:rsidP="00141F71">
      <w:pPr>
        <w:pStyle w:val="Heading2"/>
      </w:pPr>
      <w:bookmarkStart w:id="37" w:name="_Toc313615552"/>
      <w:r w:rsidRPr="001D3977">
        <w:t xml:space="preserve">Can a student take a vacation or go on sick leave during the </w:t>
      </w:r>
      <w:r w:rsidR="00B61604">
        <w:t>award</w:t>
      </w:r>
      <w:r w:rsidRPr="001D3977">
        <w:t xml:space="preserve"> term?</w:t>
      </w:r>
      <w:bookmarkEnd w:id="37"/>
    </w:p>
    <w:p w14:paraId="117605DF" w14:textId="77777777" w:rsidR="001D3977" w:rsidRPr="00476AC7" w:rsidRDefault="001D3977" w:rsidP="00113C44">
      <w:pPr>
        <w:jc w:val="both"/>
      </w:pPr>
      <w:bookmarkStart w:id="38" w:name="_Toc313614510"/>
      <w:bookmarkStart w:id="39" w:name="_Toc313615553"/>
      <w:r w:rsidRPr="00476AC7">
        <w:t xml:space="preserve">The USRA program </w:t>
      </w:r>
      <w:r w:rsidR="00770A14">
        <w:t>has</w:t>
      </w:r>
      <w:r w:rsidRPr="00476AC7">
        <w:t xml:space="preserve"> no provision for sick leave or other interruptions of awards. Should </w:t>
      </w:r>
      <w:proofErr w:type="gramStart"/>
      <w:r w:rsidRPr="00476AC7">
        <w:t>a</w:t>
      </w:r>
      <w:proofErr w:type="gramEnd"/>
      <w:r w:rsidRPr="00476AC7">
        <w:t xml:space="preserve"> </w:t>
      </w:r>
      <w:r w:rsidR="00B61604">
        <w:t>award</w:t>
      </w:r>
      <w:r w:rsidRPr="00476AC7">
        <w:t xml:space="preserve"> term be interrupted or terminated early for any reason, universities must inform NSERC immediately, and accurately report it at the end of the </w:t>
      </w:r>
      <w:r w:rsidR="00B61604">
        <w:t>award</w:t>
      </w:r>
      <w:r w:rsidRPr="00476AC7">
        <w:t xml:space="preserve"> term.</w:t>
      </w:r>
      <w:bookmarkEnd w:id="38"/>
      <w:bookmarkEnd w:id="39"/>
      <w:r w:rsidRPr="00476AC7">
        <w:t xml:space="preserve"> </w:t>
      </w:r>
    </w:p>
    <w:p w14:paraId="0E27B00A" w14:textId="77777777" w:rsidR="004925DC" w:rsidRDefault="004925DC" w:rsidP="00F13F41">
      <w:pPr>
        <w:jc w:val="both"/>
        <w:rPr>
          <w:rFonts w:ascii="Trebuchet MS" w:hAnsi="Trebuchet MS"/>
          <w:sz w:val="20"/>
        </w:rPr>
      </w:pPr>
    </w:p>
    <w:p w14:paraId="60061E4C" w14:textId="77777777" w:rsidR="00BD02E2" w:rsidRDefault="00BD02E2" w:rsidP="00F13F41">
      <w:pPr>
        <w:jc w:val="both"/>
        <w:rPr>
          <w:rFonts w:ascii="Trebuchet MS" w:hAnsi="Trebuchet MS"/>
          <w:sz w:val="20"/>
        </w:rPr>
      </w:pPr>
    </w:p>
    <w:p w14:paraId="6172821A" w14:textId="77777777" w:rsidR="00BD02E2" w:rsidRDefault="00BD02E2" w:rsidP="00476AC7">
      <w:pPr>
        <w:pStyle w:val="Heading1"/>
      </w:pPr>
      <w:bookmarkStart w:id="40" w:name="_Toc313615554"/>
      <w:r>
        <w:t>APPLICATION PROCEDURES</w:t>
      </w:r>
      <w:bookmarkEnd w:id="40"/>
    </w:p>
    <w:p w14:paraId="3A059AE7" w14:textId="77777777" w:rsidR="00BD02E2" w:rsidRDefault="00BD02E2" w:rsidP="00476AC7">
      <w:pPr>
        <w:pStyle w:val="Heading2"/>
      </w:pPr>
      <w:bookmarkStart w:id="41" w:name="_Toc313615555"/>
      <w:r w:rsidRPr="00921328">
        <w:t>If a student is from another university and is looking for summer research opp</w:t>
      </w:r>
      <w:r w:rsidR="00770A14">
        <w:t xml:space="preserve">ortunities at </w:t>
      </w:r>
      <w:proofErr w:type="spellStart"/>
      <w:r w:rsidR="00770A14">
        <w:t>UofT</w:t>
      </w:r>
      <w:proofErr w:type="spellEnd"/>
      <w:r w:rsidR="00770A14">
        <w:t>, what do they need to do and how do they</w:t>
      </w:r>
      <w:r w:rsidRPr="00921328">
        <w:t xml:space="preserve"> go about applying for the USRA?</w:t>
      </w:r>
      <w:bookmarkEnd w:id="41"/>
    </w:p>
    <w:p w14:paraId="67810C78" w14:textId="77777777" w:rsidR="00BD02E2" w:rsidRPr="00476AC7" w:rsidRDefault="00BD02E2" w:rsidP="00BD02E2">
      <w:pPr>
        <w:jc w:val="both"/>
        <w:rPr>
          <w:sz w:val="22"/>
          <w:szCs w:val="22"/>
        </w:rPr>
      </w:pPr>
      <w:r w:rsidRPr="00476AC7">
        <w:rPr>
          <w:sz w:val="22"/>
          <w:szCs w:val="22"/>
        </w:rPr>
        <w:t>The student would have to con</w:t>
      </w:r>
      <w:r w:rsidR="00770A14">
        <w:rPr>
          <w:sz w:val="22"/>
          <w:szCs w:val="22"/>
        </w:rPr>
        <w:t xml:space="preserve">tact the department where they would like to </w:t>
      </w:r>
      <w:r w:rsidR="00A71DBF">
        <w:rPr>
          <w:sz w:val="22"/>
          <w:szCs w:val="22"/>
        </w:rPr>
        <w:t>engage in research</w:t>
      </w:r>
      <w:r w:rsidRPr="00476AC7">
        <w:rPr>
          <w:sz w:val="22"/>
          <w:szCs w:val="22"/>
        </w:rPr>
        <w:t xml:space="preserve">. The next step would be to contact the department’s Undergraduate Advisor/Counsellor. It is the department who </w:t>
      </w:r>
      <w:r w:rsidR="00770A14">
        <w:rPr>
          <w:sz w:val="22"/>
          <w:szCs w:val="22"/>
        </w:rPr>
        <w:t xml:space="preserve">makes </w:t>
      </w:r>
      <w:r w:rsidRPr="00476AC7">
        <w:rPr>
          <w:sz w:val="22"/>
          <w:szCs w:val="22"/>
        </w:rPr>
        <w:t>finally deci</w:t>
      </w:r>
      <w:r w:rsidR="00770A14">
        <w:rPr>
          <w:sz w:val="22"/>
          <w:szCs w:val="22"/>
        </w:rPr>
        <w:t xml:space="preserve">sions regarding </w:t>
      </w:r>
      <w:r w:rsidRPr="00476AC7">
        <w:rPr>
          <w:sz w:val="22"/>
          <w:szCs w:val="22"/>
        </w:rPr>
        <w:t>student nominat</w:t>
      </w:r>
      <w:r w:rsidR="00770A14">
        <w:rPr>
          <w:sz w:val="22"/>
          <w:szCs w:val="22"/>
        </w:rPr>
        <w:t>ions</w:t>
      </w:r>
      <w:r w:rsidRPr="00476AC7">
        <w:rPr>
          <w:sz w:val="22"/>
          <w:szCs w:val="22"/>
        </w:rPr>
        <w:t xml:space="preserve">. Please visit the university website at </w:t>
      </w:r>
      <w:hyperlink r:id="rId12" w:history="1">
        <w:r w:rsidRPr="00476AC7">
          <w:rPr>
            <w:rStyle w:val="Hyperlink"/>
            <w:sz w:val="22"/>
            <w:szCs w:val="22"/>
          </w:rPr>
          <w:t>www.utoronto.ca</w:t>
        </w:r>
      </w:hyperlink>
      <w:r w:rsidRPr="00476AC7">
        <w:rPr>
          <w:sz w:val="22"/>
          <w:szCs w:val="22"/>
        </w:rPr>
        <w:t xml:space="preserve"> for the departments' websites.</w:t>
      </w:r>
    </w:p>
    <w:p w14:paraId="47A2AE94" w14:textId="77777777" w:rsidR="00BD02E2" w:rsidRPr="001423B7" w:rsidRDefault="00BD02E2" w:rsidP="00476AC7">
      <w:pPr>
        <w:pStyle w:val="Heading2"/>
      </w:pPr>
      <w:bookmarkStart w:id="42" w:name="_Toc313615556"/>
      <w:r w:rsidRPr="001423B7">
        <w:t>Are copies of the students’ Record of Landing required?</w:t>
      </w:r>
      <w:bookmarkEnd w:id="42"/>
    </w:p>
    <w:p w14:paraId="47C2FBCE" w14:textId="77777777" w:rsidR="00BD02E2" w:rsidRPr="00476AC7" w:rsidRDefault="00770A14" w:rsidP="00BD02E2">
      <w:pPr>
        <w:jc w:val="both"/>
        <w:rPr>
          <w:sz w:val="22"/>
          <w:szCs w:val="22"/>
        </w:rPr>
      </w:pPr>
      <w:r>
        <w:rPr>
          <w:sz w:val="22"/>
          <w:szCs w:val="22"/>
        </w:rPr>
        <w:t>No, however,</w:t>
      </w:r>
      <w:r w:rsidR="00BD02E2" w:rsidRPr="00476AC7">
        <w:rPr>
          <w:sz w:val="22"/>
          <w:szCs w:val="22"/>
        </w:rPr>
        <w:t xml:space="preserve"> the date of landing </w:t>
      </w:r>
      <w:r>
        <w:rPr>
          <w:sz w:val="22"/>
          <w:szCs w:val="22"/>
        </w:rPr>
        <w:t>is</w:t>
      </w:r>
      <w:r w:rsidR="002121B4" w:rsidRPr="00476AC7">
        <w:rPr>
          <w:sz w:val="22"/>
          <w:szCs w:val="22"/>
        </w:rPr>
        <w:t xml:space="preserve"> to be indicated </w:t>
      </w:r>
      <w:r w:rsidR="00BD02E2" w:rsidRPr="00476AC7">
        <w:rPr>
          <w:sz w:val="22"/>
          <w:szCs w:val="22"/>
        </w:rPr>
        <w:t>on the application form.</w:t>
      </w:r>
    </w:p>
    <w:p w14:paraId="6A79C115" w14:textId="77777777" w:rsidR="00BD02E2" w:rsidRPr="001423B7" w:rsidRDefault="00BD02E2" w:rsidP="00476AC7">
      <w:pPr>
        <w:pStyle w:val="Heading2"/>
      </w:pPr>
      <w:bookmarkStart w:id="43" w:name="_Toc313615557"/>
      <w:r w:rsidRPr="001423B7">
        <w:lastRenderedPageBreak/>
        <w:t>The department Chair is sponsoring some student applications a</w:t>
      </w:r>
      <w:r w:rsidR="00770A14">
        <w:t xml:space="preserve">nd they </w:t>
      </w:r>
      <w:proofErr w:type="gramStart"/>
      <w:r w:rsidR="00770A14">
        <w:t>have to</w:t>
      </w:r>
      <w:proofErr w:type="gramEnd"/>
      <w:r w:rsidR="00770A14">
        <w:t xml:space="preserve"> be signed by their</w:t>
      </w:r>
      <w:r w:rsidRPr="001423B7">
        <w:t xml:space="preserve"> one-up. Who would this be?</w:t>
      </w:r>
      <w:bookmarkEnd w:id="43"/>
    </w:p>
    <w:p w14:paraId="14E2DB11" w14:textId="77777777" w:rsidR="00BD02E2" w:rsidRPr="00476AC7" w:rsidRDefault="002121B4" w:rsidP="00BD02E2">
      <w:pPr>
        <w:jc w:val="both"/>
        <w:rPr>
          <w:sz w:val="22"/>
          <w:szCs w:val="22"/>
        </w:rPr>
      </w:pPr>
      <w:r w:rsidRPr="00476AC7">
        <w:rPr>
          <w:sz w:val="22"/>
          <w:szCs w:val="22"/>
        </w:rPr>
        <w:t>It</w:t>
      </w:r>
      <w:r w:rsidR="00BD02E2" w:rsidRPr="00476AC7">
        <w:rPr>
          <w:sz w:val="22"/>
          <w:szCs w:val="22"/>
        </w:rPr>
        <w:t xml:space="preserve"> would be the Vice-Dean</w:t>
      </w:r>
      <w:r w:rsidRPr="00476AC7">
        <w:rPr>
          <w:sz w:val="22"/>
          <w:szCs w:val="22"/>
        </w:rPr>
        <w:t>/Vice Principal</w:t>
      </w:r>
      <w:r w:rsidR="00BD02E2" w:rsidRPr="00476AC7">
        <w:rPr>
          <w:sz w:val="22"/>
          <w:szCs w:val="22"/>
        </w:rPr>
        <w:t>, Research.</w:t>
      </w:r>
    </w:p>
    <w:p w14:paraId="2AB9DB43" w14:textId="77777777" w:rsidR="00BD02E2" w:rsidRPr="001423B7" w:rsidRDefault="00BD02E2" w:rsidP="00476AC7">
      <w:pPr>
        <w:pStyle w:val="Heading2"/>
      </w:pPr>
      <w:bookmarkStart w:id="44" w:name="_Toc313615558"/>
      <w:r w:rsidRPr="001423B7">
        <w:t>W</w:t>
      </w:r>
      <w:r w:rsidR="00770A14">
        <w:t>hat is the grant application number</w:t>
      </w:r>
      <w:r w:rsidRPr="001423B7">
        <w:t>? PIN?</w:t>
      </w:r>
      <w:bookmarkEnd w:id="44"/>
    </w:p>
    <w:p w14:paraId="78CCB0AA" w14:textId="77777777" w:rsidR="00BD02E2" w:rsidRDefault="00DC1B2E" w:rsidP="00BD02E2">
      <w:pPr>
        <w:jc w:val="both"/>
        <w:rPr>
          <w:sz w:val="22"/>
          <w:szCs w:val="22"/>
        </w:rPr>
      </w:pPr>
      <w:r w:rsidRPr="00DC1B2E">
        <w:rPr>
          <w:sz w:val="22"/>
          <w:szCs w:val="22"/>
        </w:rPr>
        <w:t>The research grant application number is no longer used by NSERC. Enter</w:t>
      </w:r>
      <w:r>
        <w:rPr>
          <w:sz w:val="22"/>
          <w:szCs w:val="22"/>
        </w:rPr>
        <w:t xml:space="preserve"> 999999 or any six-digit number on the Form 202 part 2.</w:t>
      </w:r>
    </w:p>
    <w:p w14:paraId="44EAFD9C" w14:textId="77777777" w:rsidR="00DC1B2E" w:rsidRPr="00476AC7" w:rsidRDefault="00DC1B2E" w:rsidP="00BD02E2">
      <w:pPr>
        <w:jc w:val="both"/>
        <w:rPr>
          <w:sz w:val="22"/>
          <w:szCs w:val="22"/>
        </w:rPr>
      </w:pPr>
    </w:p>
    <w:p w14:paraId="0C69680A" w14:textId="77777777" w:rsidR="00BD02E2" w:rsidRPr="00476AC7" w:rsidRDefault="00BD02E2" w:rsidP="00BD02E2">
      <w:pPr>
        <w:jc w:val="both"/>
        <w:rPr>
          <w:sz w:val="22"/>
          <w:szCs w:val="22"/>
        </w:rPr>
      </w:pPr>
      <w:r w:rsidRPr="00476AC7">
        <w:rPr>
          <w:sz w:val="22"/>
          <w:szCs w:val="22"/>
        </w:rPr>
        <w:t>All NSERC grantees have their PIN #s. It can also be found in the letter of award.</w:t>
      </w:r>
      <w:r w:rsidR="00DC1B2E">
        <w:rPr>
          <w:sz w:val="22"/>
          <w:szCs w:val="22"/>
        </w:rPr>
        <w:t xml:space="preserve">  </w:t>
      </w:r>
      <w:r w:rsidR="00DC1B2E" w:rsidRPr="00DC1B2E">
        <w:rPr>
          <w:sz w:val="22"/>
          <w:szCs w:val="22"/>
        </w:rPr>
        <w:t>If you have not previously applied to NSERC, leave the field blank and a PIN will automatically be assigned by the On-line System.</w:t>
      </w:r>
    </w:p>
    <w:p w14:paraId="47F8572C" w14:textId="77777777" w:rsidR="008134D7" w:rsidRPr="00AA2363" w:rsidRDefault="00BD02E2" w:rsidP="00770A14">
      <w:pPr>
        <w:pStyle w:val="Heading2"/>
      </w:pPr>
      <w:bookmarkStart w:id="45" w:name="_Toc313615559"/>
      <w:r w:rsidRPr="00C44B74">
        <w:t>Is</w:t>
      </w:r>
      <w:r w:rsidRPr="00AA2363">
        <w:t xml:space="preserve"> the official </w:t>
      </w:r>
      <w:proofErr w:type="spellStart"/>
      <w:r w:rsidRPr="00AA2363">
        <w:t>UofT</w:t>
      </w:r>
      <w:proofErr w:type="spellEnd"/>
      <w:r w:rsidRPr="00AA2363">
        <w:t xml:space="preserve"> </w:t>
      </w:r>
      <w:r w:rsidR="00DF17A7" w:rsidRPr="00AA2363">
        <w:t>transcript</w:t>
      </w:r>
      <w:r w:rsidRPr="00AA2363">
        <w:t xml:space="preserve"> mandatory? </w:t>
      </w:r>
      <w:bookmarkEnd w:id="45"/>
    </w:p>
    <w:p w14:paraId="4EBDC037" w14:textId="77777777" w:rsidR="00BD02E2" w:rsidRPr="00AA2363" w:rsidRDefault="00BD02E2" w:rsidP="00BD02E2">
      <w:pPr>
        <w:jc w:val="both"/>
        <w:rPr>
          <w:sz w:val="22"/>
          <w:szCs w:val="22"/>
        </w:rPr>
      </w:pPr>
      <w:r w:rsidRPr="00AA2363">
        <w:rPr>
          <w:sz w:val="22"/>
          <w:szCs w:val="22"/>
        </w:rPr>
        <w:t xml:space="preserve">A transcript is required. </w:t>
      </w:r>
      <w:r w:rsidR="008134D7" w:rsidRPr="00AA2363">
        <w:rPr>
          <w:sz w:val="22"/>
          <w:szCs w:val="22"/>
        </w:rPr>
        <w:t>It is the student</w:t>
      </w:r>
      <w:r w:rsidR="00770A14">
        <w:rPr>
          <w:sz w:val="22"/>
          <w:szCs w:val="22"/>
        </w:rPr>
        <w:t>s</w:t>
      </w:r>
      <w:r w:rsidR="008134D7" w:rsidRPr="00AA2363">
        <w:rPr>
          <w:sz w:val="22"/>
          <w:szCs w:val="22"/>
        </w:rPr>
        <w:t xml:space="preserve"> discretions if </w:t>
      </w:r>
      <w:r w:rsidR="00770A14">
        <w:rPr>
          <w:sz w:val="22"/>
          <w:szCs w:val="22"/>
        </w:rPr>
        <w:t>they</w:t>
      </w:r>
      <w:r w:rsidR="008134D7" w:rsidRPr="00AA2363">
        <w:rPr>
          <w:sz w:val="22"/>
          <w:szCs w:val="22"/>
        </w:rPr>
        <w:t xml:space="preserve"> would like to use an official </w:t>
      </w:r>
      <w:proofErr w:type="gramStart"/>
      <w:r w:rsidR="008134D7" w:rsidRPr="00AA2363">
        <w:rPr>
          <w:sz w:val="22"/>
          <w:szCs w:val="22"/>
        </w:rPr>
        <w:t>paper  or</w:t>
      </w:r>
      <w:proofErr w:type="gramEnd"/>
      <w:r w:rsidR="008134D7" w:rsidRPr="00AA2363">
        <w:rPr>
          <w:sz w:val="22"/>
          <w:szCs w:val="22"/>
        </w:rPr>
        <w:t xml:space="preserve"> electronic version of the official U of T  transcript. Note that the </w:t>
      </w:r>
      <w:r w:rsidR="008134D7" w:rsidRPr="00AA2363">
        <w:t>most recent academic history report from A</w:t>
      </w:r>
      <w:r w:rsidR="00770A14">
        <w:t>CORN is acceptable for NSERC</w:t>
      </w:r>
      <w:r w:rsidR="008134D7" w:rsidRPr="00AA2363">
        <w:t>.</w:t>
      </w:r>
    </w:p>
    <w:p w14:paraId="22C1BD58" w14:textId="77777777" w:rsidR="00BD02E2" w:rsidRPr="00C065E8" w:rsidRDefault="00BD02E2" w:rsidP="00476AC7">
      <w:pPr>
        <w:pStyle w:val="Heading2"/>
      </w:pPr>
      <w:bookmarkStart w:id="46" w:name="_Toc313615560"/>
      <w:r w:rsidRPr="00AA2363">
        <w:t>Is it possible for a</w:t>
      </w:r>
      <w:r w:rsidR="00770A14">
        <w:t xml:space="preserve"> student to apply to</w:t>
      </w:r>
      <w:r w:rsidRPr="00C065E8">
        <w:t xml:space="preserve"> more than one faculty?</w:t>
      </w:r>
      <w:bookmarkEnd w:id="46"/>
    </w:p>
    <w:p w14:paraId="1385B70F" w14:textId="77777777" w:rsidR="00BD02E2" w:rsidRPr="00476AC7" w:rsidRDefault="00BD02E2" w:rsidP="00BD02E2">
      <w:pPr>
        <w:jc w:val="both"/>
        <w:rPr>
          <w:sz w:val="22"/>
          <w:szCs w:val="22"/>
        </w:rPr>
      </w:pPr>
      <w:r w:rsidRPr="00476AC7">
        <w:rPr>
          <w:sz w:val="22"/>
          <w:szCs w:val="22"/>
        </w:rPr>
        <w:t>Yes, a student can apply with more than one department but can only hold one USRA. Each department has its own screening process and students will have to comply with their requirements.</w:t>
      </w:r>
      <w:r w:rsidR="00770A14">
        <w:rPr>
          <w:sz w:val="22"/>
          <w:szCs w:val="22"/>
        </w:rPr>
        <w:t xml:space="preserve"> </w:t>
      </w:r>
    </w:p>
    <w:p w14:paraId="2B7E604E" w14:textId="77777777" w:rsidR="00BD02E2" w:rsidRDefault="0048457D" w:rsidP="00476AC7">
      <w:pPr>
        <w:pStyle w:val="Heading2"/>
      </w:pPr>
      <w:bookmarkStart w:id="47" w:name="_Toc313615561"/>
      <w:r>
        <w:t xml:space="preserve">How </w:t>
      </w:r>
      <w:r w:rsidR="002A5DDE">
        <w:t>should</w:t>
      </w:r>
      <w:r>
        <w:t xml:space="preserve"> </w:t>
      </w:r>
      <w:r w:rsidR="002A5DDE">
        <w:t>Form 202</w:t>
      </w:r>
      <w:r>
        <w:t xml:space="preserve"> completed?</w:t>
      </w:r>
      <w:bookmarkEnd w:id="47"/>
    </w:p>
    <w:p w14:paraId="6B2D29CC" w14:textId="77777777" w:rsidR="00BD02E2" w:rsidRPr="00476AC7" w:rsidRDefault="007878F5" w:rsidP="00F13F41">
      <w:pPr>
        <w:jc w:val="both"/>
        <w:rPr>
          <w:sz w:val="22"/>
          <w:szCs w:val="22"/>
        </w:rPr>
      </w:pPr>
      <w:r w:rsidRPr="00476AC7">
        <w:rPr>
          <w:sz w:val="22"/>
          <w:szCs w:val="22"/>
        </w:rPr>
        <w:t xml:space="preserve">Students must complete the information on-line and then forward the reference number provided by the system </w:t>
      </w:r>
      <w:r w:rsidR="00770A14">
        <w:rPr>
          <w:sz w:val="22"/>
          <w:szCs w:val="22"/>
        </w:rPr>
        <w:t>to their potential supervisor</w:t>
      </w:r>
      <w:r w:rsidRPr="00476AC7">
        <w:rPr>
          <w:sz w:val="22"/>
          <w:szCs w:val="22"/>
        </w:rPr>
        <w:t>. Supervisors will not be able to complete Part II of Form 202 on-line if they have not received the reference number (i.e., if the student has not completed the form on-line).</w:t>
      </w:r>
    </w:p>
    <w:p w14:paraId="353ECFDE" w14:textId="77777777" w:rsidR="009D4AFF" w:rsidRPr="009D4AFF" w:rsidRDefault="009D4AFF" w:rsidP="00476AC7">
      <w:pPr>
        <w:pStyle w:val="Heading2"/>
      </w:pPr>
      <w:bookmarkStart w:id="48" w:name="_Toc313615562"/>
      <w:r w:rsidRPr="009D4AFF">
        <w:t>Why do students who applied last year find that they can only update Part I of their Form 202?</w:t>
      </w:r>
      <w:bookmarkEnd w:id="48"/>
      <w:r w:rsidRPr="009D4AFF">
        <w:t xml:space="preserve"> </w:t>
      </w:r>
    </w:p>
    <w:p w14:paraId="5CA45FB8" w14:textId="77777777" w:rsidR="009D4AFF" w:rsidRPr="00476AC7" w:rsidRDefault="009D4AFF" w:rsidP="009D4AFF">
      <w:pPr>
        <w:rPr>
          <w:sz w:val="22"/>
          <w:szCs w:val="22"/>
        </w:rPr>
      </w:pPr>
      <w:r w:rsidRPr="00476AC7">
        <w:rPr>
          <w:sz w:val="22"/>
          <w:szCs w:val="22"/>
        </w:rPr>
        <w:t xml:space="preserve">The on-line system for the USRA program has been created so that students may only have access to Part I of Form 202. The information is biographical, so only updates are allowed. A student may not create multiple versions of the form.  </w:t>
      </w:r>
    </w:p>
    <w:p w14:paraId="0C622424" w14:textId="77777777" w:rsidR="009D4AFF" w:rsidRPr="009D4AFF" w:rsidRDefault="009D4AFF" w:rsidP="00476AC7">
      <w:pPr>
        <w:pStyle w:val="Heading2"/>
      </w:pPr>
      <w:bookmarkStart w:id="49" w:name="_Toc313615563"/>
      <w:r w:rsidRPr="009D4AFF">
        <w:t>How will a superviso</w:t>
      </w:r>
      <w:r w:rsidR="00C44B74">
        <w:t>r know if they are</w:t>
      </w:r>
      <w:r w:rsidRPr="009D4AFF">
        <w:t xml:space="preserve"> using the new version of Part II of Form 202?</w:t>
      </w:r>
      <w:bookmarkEnd w:id="49"/>
      <w:r w:rsidRPr="009D4AFF">
        <w:t xml:space="preserve"> </w:t>
      </w:r>
    </w:p>
    <w:p w14:paraId="0AF19D44" w14:textId="77777777" w:rsidR="009D4AFF" w:rsidRPr="00476AC7" w:rsidRDefault="00A15B0B" w:rsidP="009D4AFF">
      <w:pPr>
        <w:rPr>
          <w:sz w:val="22"/>
          <w:szCs w:val="22"/>
        </w:rPr>
      </w:pPr>
      <w:r>
        <w:rPr>
          <w:sz w:val="22"/>
          <w:szCs w:val="22"/>
        </w:rPr>
        <w:t>The new application form is on NSERC’s online system, which includes the newest version of this form.</w:t>
      </w:r>
    </w:p>
    <w:p w14:paraId="440BFFF4" w14:textId="77777777" w:rsidR="00DB6ED9" w:rsidRPr="00C44B74" w:rsidRDefault="00DB6ED9" w:rsidP="00C44B74">
      <w:pPr>
        <w:pStyle w:val="Heading2"/>
      </w:pPr>
      <w:bookmarkStart w:id="50" w:name="_Toc313615564"/>
      <w:r w:rsidRPr="00DB6ED9">
        <w:t>What do</w:t>
      </w:r>
      <w:r w:rsidR="00C44B74">
        <w:t>es a supervisor do if they have</w:t>
      </w:r>
      <w:r w:rsidRPr="00DB6ED9">
        <w:t xml:space="preserve"> selected </w:t>
      </w:r>
      <w:r w:rsidR="00764BE5">
        <w:t>“</w:t>
      </w:r>
      <w:r w:rsidRPr="00DB6ED9">
        <w:t>Final</w:t>
      </w:r>
      <w:r w:rsidR="00764BE5">
        <w:t>”</w:t>
      </w:r>
      <w:r w:rsidRPr="00DB6ED9">
        <w:t xml:space="preserve"> and then wants to change something in the Form 202 Part II?</w:t>
      </w:r>
      <w:bookmarkEnd w:id="50"/>
    </w:p>
    <w:p w14:paraId="078DE69C" w14:textId="77777777" w:rsidR="00DB6ED9" w:rsidRPr="00476AC7" w:rsidRDefault="00DB6ED9" w:rsidP="00764BE5">
      <w:pPr>
        <w:rPr>
          <w:sz w:val="22"/>
          <w:szCs w:val="22"/>
        </w:rPr>
      </w:pPr>
      <w:r w:rsidRPr="00476AC7">
        <w:rPr>
          <w:sz w:val="22"/>
          <w:szCs w:val="22"/>
        </w:rPr>
        <w:t xml:space="preserve">The supervisor must contact </w:t>
      </w:r>
      <w:r w:rsidR="00764BE5" w:rsidRPr="00476AC7">
        <w:rPr>
          <w:sz w:val="22"/>
          <w:szCs w:val="22"/>
        </w:rPr>
        <w:t>NSERC’s</w:t>
      </w:r>
      <w:r w:rsidRPr="00476AC7">
        <w:rPr>
          <w:sz w:val="22"/>
          <w:szCs w:val="22"/>
        </w:rPr>
        <w:t xml:space="preserve"> On-line Services Helpdesk</w:t>
      </w:r>
      <w:r w:rsidR="00764BE5" w:rsidRPr="00476AC7">
        <w:rPr>
          <w:sz w:val="22"/>
          <w:szCs w:val="22"/>
        </w:rPr>
        <w:t xml:space="preserve">: </w:t>
      </w:r>
      <w:r w:rsidRPr="00476AC7">
        <w:rPr>
          <w:sz w:val="22"/>
          <w:szCs w:val="22"/>
        </w:rPr>
        <w:t xml:space="preserve"> </w:t>
      </w:r>
      <w:r w:rsidR="00764BE5" w:rsidRPr="00476AC7">
        <w:rPr>
          <w:sz w:val="22"/>
          <w:szCs w:val="22"/>
          <w:lang w:val="fr-FR"/>
        </w:rPr>
        <w:t xml:space="preserve">613-995-4273 (tel.); </w:t>
      </w:r>
      <w:hyperlink r:id="rId13" w:history="1">
        <w:r w:rsidR="00764BE5" w:rsidRPr="00476AC7">
          <w:rPr>
            <w:color w:val="0000FF"/>
            <w:sz w:val="22"/>
            <w:szCs w:val="22"/>
            <w:lang w:val="fr-FR"/>
          </w:rPr>
          <w:t>webapp@nserc-crsng.gc.ca</w:t>
        </w:r>
      </w:hyperlink>
      <w:r w:rsidR="00764BE5" w:rsidRPr="00476AC7">
        <w:rPr>
          <w:sz w:val="22"/>
          <w:szCs w:val="22"/>
        </w:rPr>
        <w:t xml:space="preserve">. </w:t>
      </w:r>
    </w:p>
    <w:p w14:paraId="1751A697" w14:textId="77777777" w:rsidR="00C065E8" w:rsidRPr="00C065E8" w:rsidRDefault="00C065E8" w:rsidP="00476AC7">
      <w:pPr>
        <w:pStyle w:val="Heading2"/>
      </w:pPr>
      <w:bookmarkStart w:id="51" w:name="_Toc313615565"/>
      <w:r w:rsidRPr="00C065E8">
        <w:t>How will you know from a paper printout if a supervisor didn’t use the new version of Part II of Form 202?</w:t>
      </w:r>
      <w:bookmarkEnd w:id="51"/>
      <w:r w:rsidRPr="00C065E8">
        <w:t xml:space="preserve">  </w:t>
      </w:r>
    </w:p>
    <w:p w14:paraId="4D3AABFA" w14:textId="77777777" w:rsidR="00C065E8" w:rsidRPr="00476AC7" w:rsidRDefault="00C065E8" w:rsidP="00C065E8">
      <w:pPr>
        <w:jc w:val="both"/>
        <w:rPr>
          <w:sz w:val="22"/>
          <w:szCs w:val="22"/>
        </w:rPr>
      </w:pPr>
      <w:r w:rsidRPr="00476AC7">
        <w:rPr>
          <w:sz w:val="22"/>
          <w:szCs w:val="22"/>
        </w:rPr>
        <w:t xml:space="preserve">A Form ID number will appear in the grey box at the top right-hand corner of the new version of Part II when it is printed. The box is empty in the old version of the form. The new form will also show two separate boxes for the Research Proposal and the Student’s Role where the old version combined these in one box. </w:t>
      </w:r>
    </w:p>
    <w:p w14:paraId="4B94D5A5" w14:textId="77777777" w:rsidR="00C065E8" w:rsidRPr="00476AC7" w:rsidRDefault="00C065E8" w:rsidP="00C065E8">
      <w:pPr>
        <w:jc w:val="both"/>
        <w:rPr>
          <w:sz w:val="22"/>
          <w:szCs w:val="22"/>
        </w:rPr>
      </w:pPr>
    </w:p>
    <w:p w14:paraId="041A2678" w14:textId="77777777" w:rsidR="00201ECF" w:rsidRPr="00476AC7" w:rsidRDefault="00C065E8" w:rsidP="00C065E8">
      <w:pPr>
        <w:jc w:val="both"/>
        <w:rPr>
          <w:sz w:val="22"/>
          <w:szCs w:val="22"/>
        </w:rPr>
      </w:pPr>
      <w:r w:rsidRPr="00476AC7">
        <w:rPr>
          <w:sz w:val="22"/>
          <w:szCs w:val="22"/>
        </w:rPr>
        <w:t xml:space="preserve">Potential supervisors who have used the old version must be asked to go back onto the system and verify the form, select </w:t>
      </w:r>
      <w:r w:rsidR="00764BE5" w:rsidRPr="00476AC7">
        <w:rPr>
          <w:sz w:val="22"/>
          <w:szCs w:val="22"/>
        </w:rPr>
        <w:t>“</w:t>
      </w:r>
      <w:r w:rsidRPr="00476AC7">
        <w:rPr>
          <w:sz w:val="22"/>
          <w:szCs w:val="22"/>
        </w:rPr>
        <w:t>Final</w:t>
      </w:r>
      <w:r w:rsidR="00764BE5" w:rsidRPr="00476AC7">
        <w:rPr>
          <w:sz w:val="22"/>
          <w:szCs w:val="22"/>
        </w:rPr>
        <w:t>”</w:t>
      </w:r>
      <w:r w:rsidRPr="00476AC7">
        <w:rPr>
          <w:sz w:val="22"/>
          <w:szCs w:val="22"/>
        </w:rPr>
        <w:t xml:space="preserve">, then print and sign the new version.  </w:t>
      </w:r>
    </w:p>
    <w:sectPr w:rsidR="00201ECF" w:rsidRPr="00476AC7" w:rsidSect="00C44B74">
      <w:headerReference w:type="default" r:id="rId14"/>
      <w:footerReference w:type="default" r:id="rId15"/>
      <w:footerReference w:type="first" r:id="rId16"/>
      <w:pgSz w:w="12240" w:h="15840"/>
      <w:pgMar w:top="630" w:right="1440" w:bottom="63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6C05" w14:textId="77777777" w:rsidR="00256B9E" w:rsidRDefault="00256B9E" w:rsidP="003F096B">
      <w:r>
        <w:separator/>
      </w:r>
    </w:p>
  </w:endnote>
  <w:endnote w:type="continuationSeparator" w:id="0">
    <w:p w14:paraId="4101652C" w14:textId="77777777" w:rsidR="00256B9E" w:rsidRDefault="00256B9E" w:rsidP="003F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8529FE" w:rsidRPr="005D640D" w:rsidRDefault="008529FE">
    <w:pPr>
      <w:pStyle w:val="Footer"/>
      <w:jc w:val="right"/>
      <w:rPr>
        <w:rFonts w:ascii="Trebuchet MS" w:hAnsi="Trebuchet MS"/>
        <w:sz w:val="18"/>
        <w:szCs w:val="18"/>
      </w:rPr>
    </w:pPr>
    <w:r w:rsidRPr="005D640D">
      <w:rPr>
        <w:rFonts w:ascii="Trebuchet MS" w:hAnsi="Trebuchet MS"/>
        <w:sz w:val="18"/>
        <w:szCs w:val="18"/>
      </w:rPr>
      <w:fldChar w:fldCharType="begin"/>
    </w:r>
    <w:r w:rsidRPr="005D640D">
      <w:rPr>
        <w:rFonts w:ascii="Trebuchet MS" w:hAnsi="Trebuchet MS"/>
        <w:sz w:val="18"/>
        <w:szCs w:val="18"/>
      </w:rPr>
      <w:instrText xml:space="preserve"> PAGE   \* MERGEFORMAT </w:instrText>
    </w:r>
    <w:r w:rsidRPr="005D640D">
      <w:rPr>
        <w:rFonts w:ascii="Trebuchet MS" w:hAnsi="Trebuchet MS"/>
        <w:sz w:val="18"/>
        <w:szCs w:val="18"/>
      </w:rPr>
      <w:fldChar w:fldCharType="separate"/>
    </w:r>
    <w:r w:rsidR="00C44B74">
      <w:rPr>
        <w:rFonts w:ascii="Trebuchet MS" w:hAnsi="Trebuchet MS"/>
        <w:noProof/>
        <w:sz w:val="18"/>
        <w:szCs w:val="18"/>
      </w:rPr>
      <w:t>2</w:t>
    </w:r>
    <w:r w:rsidRPr="005D640D">
      <w:rPr>
        <w:rFonts w:ascii="Trebuchet MS" w:hAnsi="Trebuchet MS"/>
        <w:noProof/>
        <w:sz w:val="18"/>
        <w:szCs w:val="18"/>
      </w:rPr>
      <w:fldChar w:fldCharType="end"/>
    </w:r>
  </w:p>
  <w:p w14:paraId="4B99056E" w14:textId="77777777" w:rsidR="008529FE" w:rsidRDefault="00852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1F5BE2" w:rsidRPr="00881E0F" w:rsidRDefault="001F5BE2" w:rsidP="001F5BE2">
    <w:pPr>
      <w:pStyle w:val="Footer"/>
      <w:rPr>
        <w:b/>
        <w:i/>
        <w:sz w:val="18"/>
        <w:szCs w:val="18"/>
      </w:rPr>
    </w:pPr>
  </w:p>
  <w:p w14:paraId="53128261" w14:textId="77777777" w:rsidR="008529FE" w:rsidRDefault="00852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256B9E" w:rsidRDefault="00256B9E" w:rsidP="003F096B">
      <w:r>
        <w:separator/>
      </w:r>
    </w:p>
  </w:footnote>
  <w:footnote w:type="continuationSeparator" w:id="0">
    <w:p w14:paraId="3656B9AB" w14:textId="77777777" w:rsidR="00256B9E" w:rsidRDefault="00256B9E" w:rsidP="003F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8529FE" w:rsidRDefault="008529FE" w:rsidP="001B6244">
    <w:pPr>
      <w:pStyle w:val="Header"/>
      <w:tabs>
        <w:tab w:val="clear" w:pos="4680"/>
        <w:tab w:val="clear" w:pos="9360"/>
        <w:tab w:val="left" w:pos="154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6B"/>
    <w:rsid w:val="00013297"/>
    <w:rsid w:val="000506F2"/>
    <w:rsid w:val="000575A1"/>
    <w:rsid w:val="00060F92"/>
    <w:rsid w:val="00073AFB"/>
    <w:rsid w:val="00083DEB"/>
    <w:rsid w:val="00113C44"/>
    <w:rsid w:val="00127892"/>
    <w:rsid w:val="00141F71"/>
    <w:rsid w:val="001423B7"/>
    <w:rsid w:val="001433A2"/>
    <w:rsid w:val="00190388"/>
    <w:rsid w:val="001A18E4"/>
    <w:rsid w:val="001B6244"/>
    <w:rsid w:val="001C1956"/>
    <w:rsid w:val="001D0F78"/>
    <w:rsid w:val="001D3977"/>
    <w:rsid w:val="001F5BE2"/>
    <w:rsid w:val="00201ECF"/>
    <w:rsid w:val="002027E8"/>
    <w:rsid w:val="002121B4"/>
    <w:rsid w:val="002138D8"/>
    <w:rsid w:val="00254706"/>
    <w:rsid w:val="00256B9E"/>
    <w:rsid w:val="002578B9"/>
    <w:rsid w:val="00286731"/>
    <w:rsid w:val="00292C49"/>
    <w:rsid w:val="002942E2"/>
    <w:rsid w:val="002A5DDE"/>
    <w:rsid w:val="002E6D43"/>
    <w:rsid w:val="00313ABA"/>
    <w:rsid w:val="00351357"/>
    <w:rsid w:val="00352886"/>
    <w:rsid w:val="003569C7"/>
    <w:rsid w:val="00360936"/>
    <w:rsid w:val="003D20DE"/>
    <w:rsid w:val="003F096B"/>
    <w:rsid w:val="004000D3"/>
    <w:rsid w:val="0041109F"/>
    <w:rsid w:val="00430EB5"/>
    <w:rsid w:val="00436AEE"/>
    <w:rsid w:val="0044033A"/>
    <w:rsid w:val="004732E5"/>
    <w:rsid w:val="004759D2"/>
    <w:rsid w:val="00476AC7"/>
    <w:rsid w:val="0048457D"/>
    <w:rsid w:val="004925DC"/>
    <w:rsid w:val="0049785E"/>
    <w:rsid w:val="004C0DEF"/>
    <w:rsid w:val="004E44CD"/>
    <w:rsid w:val="004F52CE"/>
    <w:rsid w:val="00534381"/>
    <w:rsid w:val="005537EF"/>
    <w:rsid w:val="0057048F"/>
    <w:rsid w:val="00586AB3"/>
    <w:rsid w:val="00590176"/>
    <w:rsid w:val="005A0D21"/>
    <w:rsid w:val="005B6A5D"/>
    <w:rsid w:val="005B6F3C"/>
    <w:rsid w:val="005D640D"/>
    <w:rsid w:val="005F59C1"/>
    <w:rsid w:val="00634F11"/>
    <w:rsid w:val="006547CE"/>
    <w:rsid w:val="00665923"/>
    <w:rsid w:val="006721F8"/>
    <w:rsid w:val="006E4B7F"/>
    <w:rsid w:val="00754C88"/>
    <w:rsid w:val="007629F0"/>
    <w:rsid w:val="00764BE5"/>
    <w:rsid w:val="00770A14"/>
    <w:rsid w:val="007878F5"/>
    <w:rsid w:val="007933F4"/>
    <w:rsid w:val="00797C4C"/>
    <w:rsid w:val="007B01C2"/>
    <w:rsid w:val="007C28A9"/>
    <w:rsid w:val="007E2CBA"/>
    <w:rsid w:val="007F070A"/>
    <w:rsid w:val="00800EE5"/>
    <w:rsid w:val="00806609"/>
    <w:rsid w:val="008134D7"/>
    <w:rsid w:val="008170D6"/>
    <w:rsid w:val="008529FE"/>
    <w:rsid w:val="00856D1F"/>
    <w:rsid w:val="00862A09"/>
    <w:rsid w:val="00867D71"/>
    <w:rsid w:val="00881E0F"/>
    <w:rsid w:val="0089115B"/>
    <w:rsid w:val="008B1C27"/>
    <w:rsid w:val="008B1DFF"/>
    <w:rsid w:val="008C2692"/>
    <w:rsid w:val="008C6E81"/>
    <w:rsid w:val="00921328"/>
    <w:rsid w:val="00925632"/>
    <w:rsid w:val="00944156"/>
    <w:rsid w:val="00980F1C"/>
    <w:rsid w:val="00992BD4"/>
    <w:rsid w:val="009C0810"/>
    <w:rsid w:val="009C153B"/>
    <w:rsid w:val="009D4AFF"/>
    <w:rsid w:val="009E6892"/>
    <w:rsid w:val="00A15B0B"/>
    <w:rsid w:val="00A16AA0"/>
    <w:rsid w:val="00A268AB"/>
    <w:rsid w:val="00A429D4"/>
    <w:rsid w:val="00A65CDC"/>
    <w:rsid w:val="00A71DBF"/>
    <w:rsid w:val="00A93FEA"/>
    <w:rsid w:val="00AA2363"/>
    <w:rsid w:val="00AC282D"/>
    <w:rsid w:val="00AE3A87"/>
    <w:rsid w:val="00AF44CF"/>
    <w:rsid w:val="00B17264"/>
    <w:rsid w:val="00B36256"/>
    <w:rsid w:val="00B61604"/>
    <w:rsid w:val="00B65D39"/>
    <w:rsid w:val="00B80F11"/>
    <w:rsid w:val="00B90976"/>
    <w:rsid w:val="00BD02E2"/>
    <w:rsid w:val="00BD48C9"/>
    <w:rsid w:val="00BE71DD"/>
    <w:rsid w:val="00C00FE0"/>
    <w:rsid w:val="00C065E8"/>
    <w:rsid w:val="00C22C6F"/>
    <w:rsid w:val="00C44B74"/>
    <w:rsid w:val="00C53264"/>
    <w:rsid w:val="00C77B9E"/>
    <w:rsid w:val="00C875CD"/>
    <w:rsid w:val="00C9514F"/>
    <w:rsid w:val="00CB450B"/>
    <w:rsid w:val="00CB5C64"/>
    <w:rsid w:val="00CC44B1"/>
    <w:rsid w:val="00CC5900"/>
    <w:rsid w:val="00CE38C1"/>
    <w:rsid w:val="00CE39E3"/>
    <w:rsid w:val="00D3488B"/>
    <w:rsid w:val="00D37C5D"/>
    <w:rsid w:val="00D41A4F"/>
    <w:rsid w:val="00D73441"/>
    <w:rsid w:val="00D8360D"/>
    <w:rsid w:val="00DA33DC"/>
    <w:rsid w:val="00DA7FC6"/>
    <w:rsid w:val="00DB6846"/>
    <w:rsid w:val="00DB6ED9"/>
    <w:rsid w:val="00DC1B2E"/>
    <w:rsid w:val="00DC6509"/>
    <w:rsid w:val="00DE4EF8"/>
    <w:rsid w:val="00DE6D72"/>
    <w:rsid w:val="00DF17A7"/>
    <w:rsid w:val="00E01DF4"/>
    <w:rsid w:val="00E04F6B"/>
    <w:rsid w:val="00E730B3"/>
    <w:rsid w:val="00E76AEB"/>
    <w:rsid w:val="00EA08DB"/>
    <w:rsid w:val="00EB7E0C"/>
    <w:rsid w:val="00ED44D6"/>
    <w:rsid w:val="00F13F41"/>
    <w:rsid w:val="00F4167C"/>
    <w:rsid w:val="00F47A25"/>
    <w:rsid w:val="00F65CBB"/>
    <w:rsid w:val="00F65FBB"/>
    <w:rsid w:val="00F67966"/>
    <w:rsid w:val="03DE7205"/>
    <w:rsid w:val="092AB3EA"/>
    <w:rsid w:val="2C4C4B73"/>
    <w:rsid w:val="3E082DA9"/>
    <w:rsid w:val="4616A3F1"/>
    <w:rsid w:val="4A294A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0B77D6A"/>
  <w15:chartTrackingRefBased/>
  <w15:docId w15:val="{0E4CDC6A-4C88-4AF7-8C86-3833782C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96B"/>
    <w:rPr>
      <w:rFonts w:ascii="Times New Roman" w:eastAsia="Times New Roman" w:hAnsi="Times New Roman"/>
      <w:sz w:val="24"/>
      <w:lang w:eastAsia="en-US"/>
    </w:rPr>
  </w:style>
  <w:style w:type="paragraph" w:styleId="Heading1">
    <w:name w:val="heading 1"/>
    <w:basedOn w:val="Default"/>
    <w:next w:val="Default"/>
    <w:link w:val="Heading1Char1"/>
    <w:uiPriority w:val="99"/>
    <w:qFormat/>
    <w:rsid w:val="00141F71"/>
    <w:pPr>
      <w:outlineLvl w:val="0"/>
    </w:pPr>
    <w:rPr>
      <w:b/>
      <w:i/>
      <w:color w:val="1F497D"/>
    </w:rPr>
  </w:style>
  <w:style w:type="paragraph" w:styleId="Heading2">
    <w:name w:val="heading 2"/>
    <w:basedOn w:val="Normal"/>
    <w:next w:val="Normal"/>
    <w:link w:val="Heading2Char"/>
    <w:uiPriority w:val="9"/>
    <w:unhideWhenUsed/>
    <w:qFormat/>
    <w:rsid w:val="00141F71"/>
    <w:pPr>
      <w:keepNext/>
      <w:spacing w:before="240" w:after="60"/>
      <w:outlineLvl w:val="1"/>
    </w:pPr>
    <w:rPr>
      <w:rFonts w:ascii="Arial" w:hAnsi="Arial"/>
      <w:b/>
      <w:bCs/>
      <w:i/>
      <w:iCs/>
      <w:color w:val="4F81BD"/>
      <w:szCs w:val="28"/>
    </w:rPr>
  </w:style>
  <w:style w:type="paragraph" w:styleId="Heading3">
    <w:name w:val="heading 3"/>
    <w:basedOn w:val="Normal"/>
    <w:next w:val="Normal"/>
    <w:link w:val="Heading3Char"/>
    <w:uiPriority w:val="9"/>
    <w:unhideWhenUsed/>
    <w:qFormat/>
    <w:rsid w:val="005B6F3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5B6F3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5B6F3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5B6F3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5B6F3C"/>
    <w:pPr>
      <w:spacing w:before="240" w:after="60"/>
      <w:outlineLvl w:val="6"/>
    </w:pPr>
    <w:rPr>
      <w:rFonts w:ascii="Calibri" w:hAnsi="Calibri"/>
      <w:szCs w:val="24"/>
    </w:rPr>
  </w:style>
  <w:style w:type="paragraph" w:styleId="Heading8">
    <w:name w:val="heading 8"/>
    <w:basedOn w:val="Normal"/>
    <w:next w:val="Normal"/>
    <w:link w:val="Heading8Char"/>
    <w:uiPriority w:val="9"/>
    <w:unhideWhenUsed/>
    <w:qFormat/>
    <w:rsid w:val="005B6F3C"/>
    <w:pPr>
      <w:spacing w:before="240" w:after="60"/>
      <w:outlineLvl w:val="7"/>
    </w:pPr>
    <w:rPr>
      <w:rFonts w:ascii="Calibri" w:hAnsi="Calibri"/>
      <w:i/>
      <w:iCs/>
      <w:szCs w:val="24"/>
    </w:rPr>
  </w:style>
  <w:style w:type="paragraph" w:styleId="Heading9">
    <w:name w:val="heading 9"/>
    <w:basedOn w:val="Normal"/>
    <w:next w:val="Normal"/>
    <w:link w:val="Heading9Char"/>
    <w:uiPriority w:val="9"/>
    <w:unhideWhenUsed/>
    <w:qFormat/>
    <w:rsid w:val="005B6F3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96B"/>
    <w:pPr>
      <w:tabs>
        <w:tab w:val="center" w:pos="4680"/>
        <w:tab w:val="right" w:pos="9360"/>
      </w:tabs>
    </w:pPr>
  </w:style>
  <w:style w:type="character" w:customStyle="1" w:styleId="HeaderChar">
    <w:name w:val="Header Char"/>
    <w:basedOn w:val="DefaultParagraphFont"/>
    <w:link w:val="Header"/>
    <w:uiPriority w:val="99"/>
    <w:rsid w:val="003F096B"/>
  </w:style>
  <w:style w:type="paragraph" w:styleId="Footer">
    <w:name w:val="footer"/>
    <w:basedOn w:val="Normal"/>
    <w:link w:val="FooterChar"/>
    <w:unhideWhenUsed/>
    <w:rsid w:val="003F096B"/>
    <w:pPr>
      <w:tabs>
        <w:tab w:val="center" w:pos="4680"/>
        <w:tab w:val="right" w:pos="9360"/>
      </w:tabs>
    </w:pPr>
  </w:style>
  <w:style w:type="character" w:customStyle="1" w:styleId="FooterChar">
    <w:name w:val="Footer Char"/>
    <w:basedOn w:val="DefaultParagraphFont"/>
    <w:link w:val="Footer"/>
    <w:uiPriority w:val="99"/>
    <w:rsid w:val="003F096B"/>
  </w:style>
  <w:style w:type="character" w:styleId="Hyperlink">
    <w:name w:val="Hyperlink"/>
    <w:uiPriority w:val="99"/>
    <w:unhideWhenUsed/>
    <w:rsid w:val="00921328"/>
    <w:rPr>
      <w:color w:val="0000FF"/>
      <w:u w:val="single"/>
    </w:rPr>
  </w:style>
  <w:style w:type="character" w:customStyle="1" w:styleId="Heading1Char">
    <w:name w:val="Heading 1 Char"/>
    <w:uiPriority w:val="9"/>
    <w:rsid w:val="001D3977"/>
    <w:rPr>
      <w:rFonts w:ascii="Cambria" w:eastAsia="Times New Roman" w:hAnsi="Cambria" w:cs="Times New Roman"/>
      <w:b/>
      <w:bCs/>
      <w:kern w:val="32"/>
      <w:sz w:val="32"/>
      <w:szCs w:val="32"/>
      <w:lang w:val="en-US" w:eastAsia="en-US"/>
    </w:rPr>
  </w:style>
  <w:style w:type="paragraph" w:customStyle="1" w:styleId="Default">
    <w:name w:val="Default"/>
    <w:rsid w:val="001D3977"/>
    <w:pPr>
      <w:autoSpaceDE w:val="0"/>
      <w:autoSpaceDN w:val="0"/>
      <w:adjustRightInd w:val="0"/>
    </w:pPr>
    <w:rPr>
      <w:rFonts w:ascii="Arial" w:hAnsi="Arial" w:cs="Arial"/>
      <w:color w:val="000000"/>
      <w:sz w:val="24"/>
      <w:szCs w:val="24"/>
      <w:lang w:val="en-CA" w:eastAsia="en-CA"/>
    </w:rPr>
  </w:style>
  <w:style w:type="character" w:customStyle="1" w:styleId="Heading1Char1">
    <w:name w:val="Heading 1 Char1"/>
    <w:link w:val="Heading1"/>
    <w:uiPriority w:val="99"/>
    <w:rsid w:val="00141F71"/>
    <w:rPr>
      <w:rFonts w:ascii="Arial" w:hAnsi="Arial" w:cs="Arial"/>
      <w:b/>
      <w:i/>
      <w:color w:val="1F497D"/>
      <w:sz w:val="24"/>
      <w:szCs w:val="24"/>
    </w:rPr>
  </w:style>
  <w:style w:type="paragraph" w:styleId="Title">
    <w:name w:val="Title"/>
    <w:basedOn w:val="Normal"/>
    <w:next w:val="Normal"/>
    <w:link w:val="TitleChar"/>
    <w:uiPriority w:val="10"/>
    <w:qFormat/>
    <w:rsid w:val="005B6F3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B6F3C"/>
    <w:rPr>
      <w:rFonts w:ascii="Cambria" w:eastAsia="Times New Roman" w:hAnsi="Cambria" w:cs="Times New Roman"/>
      <w:b/>
      <w:bCs/>
      <w:kern w:val="28"/>
      <w:sz w:val="32"/>
      <w:szCs w:val="32"/>
      <w:lang w:val="en-US" w:eastAsia="en-US"/>
    </w:rPr>
  </w:style>
  <w:style w:type="paragraph" w:styleId="Subtitle">
    <w:name w:val="Subtitle"/>
    <w:basedOn w:val="Normal"/>
    <w:next w:val="Normal"/>
    <w:link w:val="SubtitleChar"/>
    <w:uiPriority w:val="11"/>
    <w:qFormat/>
    <w:rsid w:val="005B6F3C"/>
    <w:pPr>
      <w:spacing w:after="60"/>
      <w:jc w:val="center"/>
      <w:outlineLvl w:val="1"/>
    </w:pPr>
    <w:rPr>
      <w:rFonts w:ascii="Cambria" w:hAnsi="Cambria"/>
      <w:szCs w:val="24"/>
    </w:rPr>
  </w:style>
  <w:style w:type="character" w:customStyle="1" w:styleId="SubtitleChar">
    <w:name w:val="Subtitle Char"/>
    <w:link w:val="Subtitle"/>
    <w:uiPriority w:val="11"/>
    <w:rsid w:val="005B6F3C"/>
    <w:rPr>
      <w:rFonts w:ascii="Cambria" w:eastAsia="Times New Roman" w:hAnsi="Cambria" w:cs="Times New Roman"/>
      <w:sz w:val="24"/>
      <w:szCs w:val="24"/>
      <w:lang w:val="en-US" w:eastAsia="en-US"/>
    </w:rPr>
  </w:style>
  <w:style w:type="character" w:styleId="SubtleEmphasis">
    <w:name w:val="Subtle Emphasis"/>
    <w:uiPriority w:val="19"/>
    <w:qFormat/>
    <w:rsid w:val="005B6F3C"/>
    <w:rPr>
      <w:i/>
      <w:iCs/>
      <w:color w:val="808080"/>
    </w:rPr>
  </w:style>
  <w:style w:type="character" w:customStyle="1" w:styleId="Heading2Char">
    <w:name w:val="Heading 2 Char"/>
    <w:link w:val="Heading2"/>
    <w:uiPriority w:val="9"/>
    <w:rsid w:val="00141F71"/>
    <w:rPr>
      <w:rFonts w:ascii="Arial" w:eastAsia="Times New Roman" w:hAnsi="Arial"/>
      <w:b/>
      <w:bCs/>
      <w:i/>
      <w:iCs/>
      <w:color w:val="4F81BD"/>
      <w:sz w:val="24"/>
      <w:szCs w:val="28"/>
      <w:lang w:val="en-US" w:eastAsia="en-US"/>
    </w:rPr>
  </w:style>
  <w:style w:type="character" w:customStyle="1" w:styleId="Heading3Char">
    <w:name w:val="Heading 3 Char"/>
    <w:link w:val="Heading3"/>
    <w:uiPriority w:val="9"/>
    <w:rsid w:val="005B6F3C"/>
    <w:rPr>
      <w:rFonts w:ascii="Cambria" w:eastAsia="Times New Roman" w:hAnsi="Cambria" w:cs="Times New Roman"/>
      <w:b/>
      <w:bCs/>
      <w:sz w:val="26"/>
      <w:szCs w:val="26"/>
      <w:lang w:val="en-US" w:eastAsia="en-US"/>
    </w:rPr>
  </w:style>
  <w:style w:type="character" w:customStyle="1" w:styleId="Heading4Char">
    <w:name w:val="Heading 4 Char"/>
    <w:link w:val="Heading4"/>
    <w:uiPriority w:val="9"/>
    <w:rsid w:val="005B6F3C"/>
    <w:rPr>
      <w:rFonts w:ascii="Calibri" w:eastAsia="Times New Roman" w:hAnsi="Calibri" w:cs="Times New Roman"/>
      <w:b/>
      <w:bCs/>
      <w:sz w:val="28"/>
      <w:szCs w:val="28"/>
      <w:lang w:val="en-US" w:eastAsia="en-US"/>
    </w:rPr>
  </w:style>
  <w:style w:type="character" w:customStyle="1" w:styleId="Heading5Char">
    <w:name w:val="Heading 5 Char"/>
    <w:link w:val="Heading5"/>
    <w:uiPriority w:val="9"/>
    <w:rsid w:val="005B6F3C"/>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rsid w:val="005B6F3C"/>
    <w:rPr>
      <w:rFonts w:ascii="Calibri" w:eastAsia="Times New Roman" w:hAnsi="Calibri" w:cs="Times New Roman"/>
      <w:b/>
      <w:bCs/>
      <w:sz w:val="22"/>
      <w:szCs w:val="22"/>
      <w:lang w:val="en-US" w:eastAsia="en-US"/>
    </w:rPr>
  </w:style>
  <w:style w:type="character" w:customStyle="1" w:styleId="Heading7Char">
    <w:name w:val="Heading 7 Char"/>
    <w:link w:val="Heading7"/>
    <w:uiPriority w:val="9"/>
    <w:rsid w:val="005B6F3C"/>
    <w:rPr>
      <w:rFonts w:ascii="Calibri" w:eastAsia="Times New Roman" w:hAnsi="Calibri" w:cs="Times New Roman"/>
      <w:sz w:val="24"/>
      <w:szCs w:val="24"/>
      <w:lang w:val="en-US" w:eastAsia="en-US"/>
    </w:rPr>
  </w:style>
  <w:style w:type="character" w:customStyle="1" w:styleId="Heading8Char">
    <w:name w:val="Heading 8 Char"/>
    <w:link w:val="Heading8"/>
    <w:uiPriority w:val="9"/>
    <w:rsid w:val="005B6F3C"/>
    <w:rPr>
      <w:rFonts w:ascii="Calibri" w:eastAsia="Times New Roman" w:hAnsi="Calibri" w:cs="Times New Roman"/>
      <w:i/>
      <w:iCs/>
      <w:sz w:val="24"/>
      <w:szCs w:val="24"/>
      <w:lang w:val="en-US" w:eastAsia="en-US"/>
    </w:rPr>
  </w:style>
  <w:style w:type="character" w:customStyle="1" w:styleId="Heading9Char">
    <w:name w:val="Heading 9 Char"/>
    <w:link w:val="Heading9"/>
    <w:uiPriority w:val="9"/>
    <w:rsid w:val="005B6F3C"/>
    <w:rPr>
      <w:rFonts w:ascii="Cambria" w:eastAsia="Times New Roman" w:hAnsi="Cambria" w:cs="Times New Roman"/>
      <w:sz w:val="22"/>
      <w:szCs w:val="22"/>
      <w:lang w:val="en-US" w:eastAsia="en-US"/>
    </w:rPr>
  </w:style>
  <w:style w:type="paragraph" w:styleId="TOCHeading">
    <w:name w:val="TOC Heading"/>
    <w:basedOn w:val="Heading1"/>
    <w:next w:val="Normal"/>
    <w:uiPriority w:val="39"/>
    <w:unhideWhenUsed/>
    <w:qFormat/>
    <w:rsid w:val="005B6F3C"/>
    <w:pPr>
      <w:keepNext/>
      <w:keepLines/>
      <w:autoSpaceDE/>
      <w:autoSpaceDN/>
      <w:adjustRightInd/>
      <w:spacing w:before="480" w:line="276" w:lineRule="auto"/>
      <w:outlineLvl w:val="9"/>
    </w:pPr>
    <w:rPr>
      <w:rFonts w:ascii="Cambria" w:eastAsia="MS Gothic" w:hAnsi="Cambria" w:cs="Times New Roman"/>
      <w:b w:val="0"/>
      <w:bCs/>
      <w:color w:val="365F91"/>
      <w:sz w:val="28"/>
      <w:szCs w:val="28"/>
      <w:lang w:val="en-US" w:eastAsia="ja-JP"/>
    </w:rPr>
  </w:style>
  <w:style w:type="paragraph" w:styleId="TOC1">
    <w:name w:val="toc 1"/>
    <w:basedOn w:val="Normal"/>
    <w:next w:val="Normal"/>
    <w:autoRedefine/>
    <w:uiPriority w:val="39"/>
    <w:unhideWhenUsed/>
    <w:rsid w:val="005B6F3C"/>
  </w:style>
  <w:style w:type="paragraph" w:styleId="TOC2">
    <w:name w:val="toc 2"/>
    <w:basedOn w:val="Normal"/>
    <w:next w:val="Normal"/>
    <w:autoRedefine/>
    <w:uiPriority w:val="39"/>
    <w:unhideWhenUsed/>
    <w:rsid w:val="005B6F3C"/>
    <w:pPr>
      <w:ind w:left="240"/>
    </w:pPr>
  </w:style>
  <w:style w:type="paragraph" w:styleId="BalloonText">
    <w:name w:val="Balloon Text"/>
    <w:basedOn w:val="Normal"/>
    <w:link w:val="BalloonTextChar"/>
    <w:uiPriority w:val="99"/>
    <w:semiHidden/>
    <w:unhideWhenUsed/>
    <w:rsid w:val="008529FE"/>
    <w:rPr>
      <w:rFonts w:ascii="Tahoma" w:hAnsi="Tahoma" w:cs="Tahoma"/>
      <w:sz w:val="16"/>
      <w:szCs w:val="16"/>
    </w:rPr>
  </w:style>
  <w:style w:type="character" w:customStyle="1" w:styleId="BalloonTextChar">
    <w:name w:val="Balloon Text Char"/>
    <w:link w:val="BalloonText"/>
    <w:uiPriority w:val="99"/>
    <w:semiHidden/>
    <w:rsid w:val="008529FE"/>
    <w:rPr>
      <w:rFonts w:ascii="Tahoma" w:eastAsia="Times New Roman" w:hAnsi="Tahoma" w:cs="Tahoma"/>
      <w:sz w:val="16"/>
      <w:szCs w:val="16"/>
      <w:lang w:val="en-US" w:eastAsia="en-US"/>
    </w:rPr>
  </w:style>
  <w:style w:type="character" w:styleId="CommentReference">
    <w:name w:val="annotation reference"/>
    <w:uiPriority w:val="99"/>
    <w:semiHidden/>
    <w:unhideWhenUsed/>
    <w:rsid w:val="00A71DBF"/>
    <w:rPr>
      <w:sz w:val="16"/>
      <w:szCs w:val="16"/>
    </w:rPr>
  </w:style>
  <w:style w:type="paragraph" w:styleId="CommentText">
    <w:name w:val="annotation text"/>
    <w:basedOn w:val="Normal"/>
    <w:link w:val="CommentTextChar"/>
    <w:uiPriority w:val="99"/>
    <w:semiHidden/>
    <w:unhideWhenUsed/>
    <w:rsid w:val="00A71DBF"/>
    <w:rPr>
      <w:sz w:val="20"/>
    </w:rPr>
  </w:style>
  <w:style w:type="character" w:customStyle="1" w:styleId="CommentTextChar">
    <w:name w:val="Comment Text Char"/>
    <w:link w:val="CommentText"/>
    <w:uiPriority w:val="99"/>
    <w:semiHidden/>
    <w:rsid w:val="00A71DB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A71DBF"/>
    <w:rPr>
      <w:b/>
      <w:bCs/>
    </w:rPr>
  </w:style>
  <w:style w:type="character" w:customStyle="1" w:styleId="CommentSubjectChar">
    <w:name w:val="Comment Subject Char"/>
    <w:link w:val="CommentSubject"/>
    <w:uiPriority w:val="99"/>
    <w:semiHidden/>
    <w:rsid w:val="00A71DBF"/>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38752">
      <w:bodyDiv w:val="1"/>
      <w:marLeft w:val="0"/>
      <w:marRight w:val="0"/>
      <w:marTop w:val="0"/>
      <w:marBottom w:val="0"/>
      <w:divBdr>
        <w:top w:val="none" w:sz="0" w:space="0" w:color="auto"/>
        <w:left w:val="none" w:sz="0" w:space="0" w:color="auto"/>
        <w:bottom w:val="none" w:sz="0" w:space="0" w:color="auto"/>
        <w:right w:val="none" w:sz="0" w:space="0" w:color="auto"/>
      </w:divBdr>
    </w:div>
    <w:div w:id="17352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bapp@nserc-crsng.g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oront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erc-crsng.gc.ca/NSERC-CRSNG/eligibility-admissibilite/faculty-corpsprof_eng.asp"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1174647A5123645925A69D31E174468" ma:contentTypeVersion="6" ma:contentTypeDescription="Create a new document." ma:contentTypeScope="" ma:versionID="b701dc759672a3fd86d84e06c6de4aeb">
  <xsd:schema xmlns:xsd="http://www.w3.org/2001/XMLSchema" xmlns:xs="http://www.w3.org/2001/XMLSchema" xmlns:p="http://schemas.microsoft.com/office/2006/metadata/properties" xmlns:ns2="e455ae81-bdc2-4c60-b25a-68c101f29aeb" xmlns:ns3="15087473-fe31-418c-9e91-47d9b4d2a980" targetNamespace="http://schemas.microsoft.com/office/2006/metadata/properties" ma:root="true" ma:fieldsID="e1d5ff2739ddd212453d8b7113a22b57" ns2:_="" ns3:_="">
    <xsd:import namespace="e455ae81-bdc2-4c60-b25a-68c101f29aeb"/>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5ae81-bdc2-4c60-b25a-68c101f29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1D7B5-4CCC-4A95-9FC0-FF90124E588E}">
  <ds:schemaRefs>
    <ds:schemaRef ds:uri="http://schemas.microsoft.com/office/2006/metadata/longProperties"/>
  </ds:schemaRefs>
</ds:datastoreItem>
</file>

<file path=customXml/itemProps2.xml><?xml version="1.0" encoding="utf-8"?>
<ds:datastoreItem xmlns:ds="http://schemas.openxmlformats.org/officeDocument/2006/customXml" ds:itemID="{989E698B-D1FF-44FF-B727-FD388F59F8FA}">
  <ds:schemaRefs>
    <ds:schemaRef ds:uri="http://schemas.microsoft.com/sharepoint/v3/contenttype/forms"/>
  </ds:schemaRefs>
</ds:datastoreItem>
</file>

<file path=customXml/itemProps3.xml><?xml version="1.0" encoding="utf-8"?>
<ds:datastoreItem xmlns:ds="http://schemas.openxmlformats.org/officeDocument/2006/customXml" ds:itemID="{51F666FA-04CE-49A2-B808-CCC2E63B11F0}">
  <ds:schemaRefs>
    <ds:schemaRef ds:uri="http://schemas.openxmlformats.org/officeDocument/2006/bibliography"/>
  </ds:schemaRefs>
</ds:datastoreItem>
</file>

<file path=customXml/itemProps4.xml><?xml version="1.0" encoding="utf-8"?>
<ds:datastoreItem xmlns:ds="http://schemas.openxmlformats.org/officeDocument/2006/customXml" ds:itemID="{E168EA37-B146-4AAB-A59C-30E32F217C5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2A529CB-0254-4861-8148-E82E19CC0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5ae81-bdc2-4c60-b25a-68c101f29aeb"/>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2467</Words>
  <Characters>14065</Characters>
  <Application>Microsoft Office Word</Application>
  <DocSecurity>4</DocSecurity>
  <Lines>117</Lines>
  <Paragraphs>32</Paragraphs>
  <ScaleCrop>false</ScaleCrop>
  <Company>Toshiba</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Agulto</dc:creator>
  <cp:keywords/>
  <cp:lastModifiedBy>Leanne Dawkins</cp:lastModifiedBy>
  <cp:revision>2</cp:revision>
  <cp:lastPrinted>2020-01-28T16:46:00Z</cp:lastPrinted>
  <dcterms:created xsi:type="dcterms:W3CDTF">2023-02-23T19:04:00Z</dcterms:created>
  <dcterms:modified xsi:type="dcterms:W3CDTF">2023-02-23T19:04:00Z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10206200.0000000</vt:lpwstr>
  </property>
  <property fmtid="{D5CDD505-2E9C-101B-9397-08002B2CF9AE}" pid="3" name="ContentTypeId">
    <vt:lpwstr>0x010100C1174647A5123645925A69D31E174468</vt:lpwstr>
  </property>
</Properties>
</file>