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E1DFEC" w14:textId="0F4202EC" w:rsidR="00D41E36" w:rsidRPr="000A3C87" w:rsidRDefault="00D41E36" w:rsidP="00543811">
      <w:pPr>
        <w:rPr>
          <w:rFonts w:ascii="Arial" w:eastAsiaTheme="minorEastAsia" w:hAnsi="Arial" w:cs="Arial"/>
          <w:caps/>
          <w:spacing w:val="-1"/>
          <w:sz w:val="16"/>
          <w:szCs w:val="16"/>
          <w:lang w:val="en-CA"/>
        </w:rPr>
      </w:pPr>
      <w:bookmarkStart w:id="0" w:name="_GoBack"/>
      <w:bookmarkEnd w:id="0"/>
      <w:r>
        <w:rPr>
          <w:rFonts w:ascii="Arial" w:eastAsiaTheme="minorEastAsia" w:hAnsi="Arial" w:cs="Arial"/>
          <w:b/>
          <w:caps/>
          <w:color w:val="002060"/>
          <w:spacing w:val="-1"/>
          <w:sz w:val="28"/>
          <w:lang w:val="en-CA"/>
        </w:rPr>
        <w:t>COVID-19 General assessment tool</w:t>
      </w:r>
      <w:r w:rsidR="005620E4">
        <w:rPr>
          <w:rFonts w:ascii="Arial" w:eastAsiaTheme="minorEastAsia" w:hAnsi="Arial" w:cs="Arial"/>
          <w:b/>
          <w:caps/>
          <w:color w:val="002060"/>
          <w:spacing w:val="-1"/>
          <w:sz w:val="28"/>
          <w:lang w:val="en-CA"/>
        </w:rPr>
        <w:t xml:space="preserve"> (GAT)</w:t>
      </w:r>
      <w:r w:rsidR="000A3C87">
        <w:rPr>
          <w:rFonts w:ascii="Arial" w:eastAsiaTheme="minorEastAsia" w:hAnsi="Arial" w:cs="Arial"/>
          <w:b/>
          <w:caps/>
          <w:color w:val="002060"/>
          <w:spacing w:val="-1"/>
          <w:sz w:val="28"/>
          <w:lang w:val="en-CA"/>
        </w:rPr>
        <w:t xml:space="preserve"> </w:t>
      </w:r>
      <w:r w:rsidR="00606E38">
        <w:rPr>
          <w:rFonts w:ascii="Arial" w:eastAsiaTheme="minorEastAsia" w:hAnsi="Arial" w:cs="Arial"/>
          <w:caps/>
          <w:spacing w:val="-1"/>
          <w:sz w:val="16"/>
          <w:szCs w:val="16"/>
          <w:lang w:val="en-CA"/>
        </w:rPr>
        <w:t>(</w:t>
      </w:r>
      <w:r w:rsidR="00043391">
        <w:rPr>
          <w:rFonts w:ascii="Arial" w:eastAsiaTheme="minorEastAsia" w:hAnsi="Arial" w:cs="Arial"/>
          <w:caps/>
          <w:spacing w:val="-1"/>
          <w:sz w:val="16"/>
          <w:szCs w:val="16"/>
          <w:lang w:val="en-CA"/>
        </w:rPr>
        <w:t xml:space="preserve">August </w:t>
      </w:r>
      <w:r w:rsidR="00CB670C">
        <w:rPr>
          <w:rFonts w:ascii="Arial" w:eastAsiaTheme="minorEastAsia" w:hAnsi="Arial" w:cs="Arial"/>
          <w:caps/>
          <w:spacing w:val="-1"/>
          <w:sz w:val="16"/>
          <w:szCs w:val="16"/>
          <w:lang w:val="en-CA"/>
        </w:rPr>
        <w:t>20</w:t>
      </w:r>
      <w:r w:rsidR="00F05E20">
        <w:rPr>
          <w:rFonts w:ascii="Arial" w:eastAsiaTheme="minorEastAsia" w:hAnsi="Arial" w:cs="Arial"/>
          <w:caps/>
          <w:spacing w:val="-1"/>
          <w:sz w:val="16"/>
          <w:szCs w:val="16"/>
          <w:lang w:val="en-CA"/>
        </w:rPr>
        <w:t xml:space="preserve">, </w:t>
      </w:r>
      <w:r w:rsidR="00AC5638">
        <w:rPr>
          <w:rFonts w:ascii="Arial" w:eastAsiaTheme="minorEastAsia" w:hAnsi="Arial" w:cs="Arial"/>
          <w:caps/>
          <w:spacing w:val="-1"/>
          <w:sz w:val="16"/>
          <w:szCs w:val="16"/>
          <w:lang w:val="en-CA"/>
        </w:rPr>
        <w:t>2021</w:t>
      </w:r>
      <w:r w:rsidR="009F39E3">
        <w:rPr>
          <w:rFonts w:ascii="Arial" w:eastAsiaTheme="minorEastAsia" w:hAnsi="Arial" w:cs="Arial"/>
          <w:caps/>
          <w:spacing w:val="-1"/>
          <w:sz w:val="16"/>
          <w:szCs w:val="16"/>
          <w:lang w:val="en-CA"/>
        </w:rPr>
        <w:t>)</w:t>
      </w:r>
    </w:p>
    <w:p w14:paraId="53D06514" w14:textId="7CC299E9" w:rsidR="00387595" w:rsidRDefault="00387595" w:rsidP="00543811">
      <w:pPr>
        <w:rPr>
          <w:rFonts w:ascii="Arial" w:eastAsia="Times New Roman" w:hAnsi="Arial" w:cs="Arial"/>
          <w:snapToGrid w:val="0"/>
          <w:color w:val="222222"/>
          <w:lang w:val="en-CA" w:eastAsia="en-CA"/>
        </w:rPr>
      </w:pPr>
      <w:r w:rsidRPr="00776340">
        <w:rPr>
          <w:rFonts w:ascii="Arial" w:hAnsi="Arial" w:cs="Arial"/>
          <w:b/>
          <w:lang w:val="en" w:eastAsia="en-CA"/>
        </w:rPr>
        <w:t xml:space="preserve">There are a number of different tools for different groups at the University for different times of activities (e.g. units vs. student societies or regular operations vs. events). Before proceeding, please review the </w:t>
      </w:r>
      <w:hyperlink r:id="rId11" w:history="1">
        <w:r w:rsidRPr="00776340">
          <w:rPr>
            <w:rStyle w:val="Hyperlink"/>
            <w:rFonts w:ascii="Arial" w:hAnsi="Arial" w:cs="Arial"/>
            <w:b/>
            <w:lang w:val="en" w:eastAsia="en-CA"/>
          </w:rPr>
          <w:t>instructional guidance (Table 1)</w:t>
        </w:r>
      </w:hyperlink>
      <w:r w:rsidRPr="00776340">
        <w:rPr>
          <w:rFonts w:ascii="Arial" w:hAnsi="Arial" w:cs="Arial"/>
          <w:b/>
          <w:color w:val="002060"/>
          <w:lang w:val="en" w:eastAsia="en-CA"/>
        </w:rPr>
        <w:t xml:space="preserve">. </w:t>
      </w:r>
      <w:hyperlink r:id="rId12" w:history="1">
        <w:r w:rsidRPr="00776340">
          <w:rPr>
            <w:rStyle w:val="Hyperlink"/>
            <w:rFonts w:ascii="Arial" w:hAnsi="Arial" w:cs="Arial"/>
            <w:b/>
            <w:lang w:val="en" w:eastAsia="en-CA"/>
          </w:rPr>
          <w:t>For guidance of maximum attendees or gathering limits, please refer to Table 2 in the same document</w:t>
        </w:r>
      </w:hyperlink>
      <w:r w:rsidRPr="00776340">
        <w:rPr>
          <w:rFonts w:ascii="Arial" w:hAnsi="Arial" w:cs="Arial"/>
          <w:b/>
          <w:color w:val="002060"/>
          <w:lang w:val="en" w:eastAsia="en-CA"/>
        </w:rPr>
        <w:t>.</w:t>
      </w:r>
    </w:p>
    <w:p w14:paraId="51F5FD68" w14:textId="5ABFEF60" w:rsidR="00E56687" w:rsidRDefault="00E56687" w:rsidP="00543811">
      <w:pPr>
        <w:rPr>
          <w:rFonts w:ascii="Arial" w:hAnsi="Arial" w:cs="Arial"/>
          <w:b/>
          <w:bCs/>
          <w:iCs/>
        </w:rPr>
      </w:pPr>
      <w:r>
        <w:rPr>
          <w:rFonts w:ascii="Arial" w:eastAsia="Times New Roman" w:hAnsi="Arial" w:cs="Arial"/>
          <w:snapToGrid w:val="0"/>
          <w:color w:val="222222"/>
          <w:lang w:val="en-CA" w:eastAsia="en-CA"/>
        </w:rPr>
        <w:t xml:space="preserve">An electronic version of </w:t>
      </w:r>
      <w:r w:rsidR="00C67182">
        <w:rPr>
          <w:rFonts w:ascii="Arial" w:eastAsia="Times New Roman" w:hAnsi="Arial" w:cs="Arial"/>
          <w:snapToGrid w:val="0"/>
          <w:color w:val="222222"/>
          <w:lang w:val="en-CA" w:eastAsia="en-CA"/>
        </w:rPr>
        <w:t xml:space="preserve">this WORD document is available: </w:t>
      </w:r>
      <w:hyperlink r:id="rId13" w:history="1">
        <w:r w:rsidR="00C67182" w:rsidRPr="00C67182">
          <w:rPr>
            <w:rStyle w:val="Hyperlink"/>
            <w:rFonts w:ascii="Arial" w:eastAsia="Times New Roman" w:hAnsi="Arial" w:cs="Arial"/>
            <w:snapToGrid w:val="0"/>
            <w:lang w:val="en-CA" w:eastAsia="en-CA"/>
          </w:rPr>
          <w:t>General Assessment Tool</w:t>
        </w:r>
      </w:hyperlink>
      <w:r w:rsidR="00481BF0">
        <w:rPr>
          <w:rFonts w:ascii="Arial" w:eastAsia="Times New Roman" w:hAnsi="Arial" w:cs="Arial"/>
          <w:snapToGrid w:val="0"/>
          <w:color w:val="222222"/>
          <w:lang w:val="en-CA" w:eastAsia="en-CA"/>
        </w:rPr>
        <w:t xml:space="preserve"> – please use the most recent version each time you submit. </w:t>
      </w:r>
      <w:r>
        <w:rPr>
          <w:rFonts w:ascii="Arial" w:eastAsia="Times New Roman" w:hAnsi="Arial" w:cs="Arial"/>
          <w:snapToGrid w:val="0"/>
          <w:color w:val="222222"/>
          <w:lang w:val="en-CA" w:eastAsia="en-CA"/>
        </w:rPr>
        <w:t xml:space="preserve"> </w:t>
      </w:r>
      <w:r w:rsidR="00613099" w:rsidRPr="00613099">
        <w:rPr>
          <w:rFonts w:ascii="Arial" w:hAnsi="Arial" w:cs="Arial"/>
          <w:i/>
          <w:iCs/>
        </w:rPr>
        <w:t xml:space="preserve">Please submit the GAT </w:t>
      </w:r>
      <w:r w:rsidR="00613099" w:rsidRPr="00613099">
        <w:rPr>
          <w:rFonts w:ascii="Arial" w:hAnsi="Arial" w:cs="Arial"/>
          <w:b/>
          <w:i/>
          <w:iCs/>
        </w:rPr>
        <w:t>at least</w:t>
      </w:r>
      <w:r w:rsidR="00613099" w:rsidRPr="00613099">
        <w:rPr>
          <w:rFonts w:ascii="Arial" w:hAnsi="Arial" w:cs="Arial"/>
          <w:i/>
          <w:iCs/>
        </w:rPr>
        <w:t xml:space="preserve"> 7 business days in advance of planned re-opening to ensure adequate time for feedback, clarifications and implementing recommendations.</w:t>
      </w:r>
      <w:r w:rsidR="00B954D5">
        <w:rPr>
          <w:rFonts w:ascii="Arial" w:hAnsi="Arial" w:cs="Arial"/>
          <w:i/>
          <w:iCs/>
        </w:rPr>
        <w:t xml:space="preserve"> </w:t>
      </w:r>
      <w:r w:rsidR="00B954D5">
        <w:rPr>
          <w:rFonts w:ascii="Arial" w:hAnsi="Arial" w:cs="Arial"/>
          <w:iCs/>
        </w:rPr>
        <w:t>For future amendments, please ensure you always use/down the most recent version of the form.</w:t>
      </w:r>
      <w:r w:rsidR="00481BF0" w:rsidRPr="00481BF0">
        <w:t xml:space="preserve"> </w:t>
      </w:r>
      <w:r w:rsidR="00481BF0" w:rsidRPr="00481BF0">
        <w:rPr>
          <w:rFonts w:ascii="Arial" w:hAnsi="Arial" w:cs="Arial"/>
          <w:b/>
          <w:bCs/>
          <w:iCs/>
        </w:rPr>
        <w:t>Please prepare/finalize GATs with the understanding that you may be asked to share these documents with others upon request</w:t>
      </w:r>
      <w:r w:rsidR="00043391">
        <w:rPr>
          <w:rFonts w:ascii="Arial" w:hAnsi="Arial" w:cs="Arial"/>
          <w:b/>
          <w:bCs/>
          <w:iCs/>
        </w:rPr>
        <w:t xml:space="preserve"> </w:t>
      </w:r>
      <w:r w:rsidR="00481BF0" w:rsidRPr="00481BF0">
        <w:rPr>
          <w:rFonts w:ascii="Arial" w:hAnsi="Arial" w:cs="Arial"/>
          <w:b/>
          <w:bCs/>
          <w:iCs/>
        </w:rPr>
        <w:t>(e.g. Joint Health and Safety Committees (JHSCs), employees, collaborating units etc.)</w:t>
      </w:r>
      <w:r w:rsidR="00043391">
        <w:rPr>
          <w:rFonts w:ascii="Arial" w:hAnsi="Arial" w:cs="Arial"/>
          <w:b/>
          <w:bCs/>
          <w:iCs/>
        </w:rPr>
        <w:t>. P</w:t>
      </w:r>
      <w:r w:rsidR="00043391" w:rsidRPr="00481BF0">
        <w:rPr>
          <w:rFonts w:ascii="Arial" w:hAnsi="Arial" w:cs="Arial"/>
          <w:b/>
          <w:bCs/>
          <w:iCs/>
        </w:rPr>
        <w:t>lease provide as PDFs</w:t>
      </w:r>
      <w:r w:rsidR="00043391">
        <w:rPr>
          <w:rFonts w:ascii="Arial" w:hAnsi="Arial" w:cs="Arial"/>
          <w:b/>
          <w:bCs/>
          <w:iCs/>
        </w:rPr>
        <w:t xml:space="preserve"> and verify it is the most updated version of the GAT.</w:t>
      </w:r>
      <w:r w:rsidR="00043391" w:rsidRPr="00481BF0">
        <w:rPr>
          <w:rFonts w:ascii="Arial" w:hAnsi="Arial" w:cs="Arial"/>
          <w:b/>
          <w:bCs/>
          <w:iCs/>
        </w:rPr>
        <w:t xml:space="preserve"> </w:t>
      </w:r>
      <w:r w:rsidR="00481BF0" w:rsidRPr="00481BF0">
        <w:rPr>
          <w:rFonts w:ascii="Arial" w:hAnsi="Arial" w:cs="Arial"/>
          <w:b/>
          <w:bCs/>
          <w:iCs/>
        </w:rPr>
        <w:t>Please contact EHS if you have any questions regarding a request for a GAT.</w:t>
      </w:r>
    </w:p>
    <w:p w14:paraId="384EB61E" w14:textId="35FB63DC" w:rsidR="00BD2CFD" w:rsidRPr="00481BF0" w:rsidRDefault="00BD2CFD" w:rsidP="00543811">
      <w:pPr>
        <w:rPr>
          <w:rFonts w:ascii="Arial" w:hAnsi="Arial" w:cs="Arial"/>
          <w:b/>
          <w:bCs/>
          <w:iCs/>
        </w:rPr>
      </w:pPr>
      <w:r>
        <w:rPr>
          <w:rFonts w:ascii="Arial" w:hAnsi="Arial" w:cs="Arial"/>
          <w:b/>
          <w:bCs/>
          <w:iCs/>
        </w:rPr>
        <w:t>Other forms (based on activities) in lieu of the GAT:</w:t>
      </w:r>
    </w:p>
    <w:p w14:paraId="4CC2AF10" w14:textId="4A348D10" w:rsidR="00B66C1A" w:rsidRDefault="00B66C1A" w:rsidP="00BD2CFD">
      <w:pPr>
        <w:ind w:left="720"/>
        <w:rPr>
          <w:rFonts w:ascii="Arial" w:hAnsi="Arial" w:cs="Arial"/>
          <w:iCs/>
        </w:rPr>
      </w:pPr>
      <w:r w:rsidRPr="00B02137">
        <w:rPr>
          <w:rFonts w:ascii="Arial" w:hAnsi="Arial" w:cs="Arial"/>
          <w:b/>
          <w:iCs/>
        </w:rPr>
        <w:t xml:space="preserve">Student Societies </w:t>
      </w:r>
      <w:r w:rsidRPr="00B02137">
        <w:rPr>
          <w:rFonts w:ascii="Arial" w:hAnsi="Arial" w:cs="Arial"/>
          <w:iCs/>
        </w:rPr>
        <w:t xml:space="preserve">should </w:t>
      </w:r>
      <w:r>
        <w:rPr>
          <w:rFonts w:ascii="Arial" w:hAnsi="Arial" w:cs="Arial"/>
          <w:iCs/>
        </w:rPr>
        <w:t xml:space="preserve">fill out the </w:t>
      </w:r>
      <w:hyperlink r:id="rId14" w:history="1">
        <w:r w:rsidRPr="00B66C1A">
          <w:rPr>
            <w:rStyle w:val="Hyperlink"/>
            <w:rFonts w:ascii="Arial" w:hAnsi="Arial" w:cs="Arial"/>
            <w:iCs/>
          </w:rPr>
          <w:t>Student Society Assessment Acknowledgement Tool (SAT)</w:t>
        </w:r>
      </w:hyperlink>
      <w:r>
        <w:rPr>
          <w:rFonts w:ascii="Arial" w:hAnsi="Arial" w:cs="Arial"/>
          <w:iCs/>
        </w:rPr>
        <w:t xml:space="preserve"> for any resumption of in-person activities </w:t>
      </w:r>
      <w:r w:rsidR="00B02137">
        <w:rPr>
          <w:rFonts w:ascii="Arial" w:hAnsi="Arial" w:cs="Arial"/>
          <w:iCs/>
        </w:rPr>
        <w:t xml:space="preserve">that is not related to an event instead of a GAT. </w:t>
      </w:r>
    </w:p>
    <w:p w14:paraId="5D1486BD" w14:textId="4256BA65" w:rsidR="00880E97" w:rsidRDefault="00880E97" w:rsidP="00BD2CFD">
      <w:pPr>
        <w:ind w:left="720"/>
        <w:rPr>
          <w:rStyle w:val="Hyperlink"/>
          <w:rFonts w:ascii="Arial" w:hAnsi="Arial" w:cs="Arial"/>
          <w:iCs/>
          <w:lang w:val="en-CA"/>
        </w:rPr>
      </w:pPr>
      <w:r>
        <w:rPr>
          <w:rFonts w:ascii="Arial" w:hAnsi="Arial" w:cs="Arial"/>
          <w:b/>
          <w:iCs/>
        </w:rPr>
        <w:t>Field (Off-Campus) Research or Face-to-Face research</w:t>
      </w:r>
      <w:r w:rsidRPr="00880E97">
        <w:rPr>
          <w:rFonts w:ascii="Arial" w:hAnsi="Arial" w:cs="Arial"/>
          <w:iCs/>
        </w:rPr>
        <w:t xml:space="preserve">: </w:t>
      </w:r>
      <w:r>
        <w:rPr>
          <w:rFonts w:ascii="Arial" w:hAnsi="Arial" w:cs="Arial"/>
          <w:iCs/>
        </w:rPr>
        <w:t xml:space="preserve">please refer to the </w:t>
      </w:r>
      <w:hyperlink r:id="rId15" w:history="1">
        <w:r w:rsidRPr="00880E97">
          <w:rPr>
            <w:rStyle w:val="Hyperlink"/>
            <w:rFonts w:ascii="Arial" w:hAnsi="Arial" w:cs="Arial"/>
            <w:iCs/>
            <w:lang w:val="en-CA"/>
          </w:rPr>
          <w:t>EHS Field (Off-Campus) Research Safety</w:t>
        </w:r>
      </w:hyperlink>
      <w:r>
        <w:rPr>
          <w:rFonts w:ascii="Arial" w:hAnsi="Arial" w:cs="Arial"/>
          <w:iCs/>
        </w:rPr>
        <w:t xml:space="preserve"> webpage</w:t>
      </w:r>
      <w:r w:rsidRPr="00880E97">
        <w:rPr>
          <w:rFonts w:ascii="Arial" w:hAnsi="Arial" w:cs="Arial"/>
          <w:iCs/>
          <w:lang w:val="en-CA"/>
        </w:rPr>
        <w:t xml:space="preserve"> (detailed information on planning) and the </w:t>
      </w:r>
      <w:hyperlink r:id="rId16" w:history="1">
        <w:r w:rsidRPr="00880E97">
          <w:rPr>
            <w:rStyle w:val="Hyperlink"/>
            <w:rFonts w:ascii="Arial" w:hAnsi="Arial" w:cs="Arial"/>
            <w:iCs/>
            <w:lang w:val="en-CA"/>
          </w:rPr>
          <w:t>Face-to-Face and Off-Campus (F2FOC) COVID-19 Review Form.</w:t>
        </w:r>
      </w:hyperlink>
    </w:p>
    <w:p w14:paraId="23C668B7" w14:textId="77777777" w:rsidR="00BD2CFD" w:rsidRDefault="00BD2CFD" w:rsidP="00BD2CFD">
      <w:pPr>
        <w:spacing w:before="68"/>
        <w:ind w:left="720" w:right="247"/>
      </w:pPr>
      <w:r>
        <w:rPr>
          <w:rFonts w:ascii="Arial" w:hAnsi="Arial" w:cs="Arial"/>
          <w:b/>
          <w:bCs/>
        </w:rPr>
        <w:t>Non-Research Travel:</w:t>
      </w:r>
    </w:p>
    <w:p w14:paraId="0C7CFB90" w14:textId="77777777" w:rsidR="00BD2CFD" w:rsidRPr="00BD2CFD" w:rsidRDefault="00BD2CFD" w:rsidP="00382BE4">
      <w:pPr>
        <w:pStyle w:val="ListParagraph"/>
        <w:numPr>
          <w:ilvl w:val="0"/>
          <w:numId w:val="28"/>
        </w:numPr>
        <w:spacing w:before="68" w:after="0" w:line="240" w:lineRule="auto"/>
        <w:ind w:left="1440" w:right="247"/>
        <w:contextualSpacing w:val="0"/>
        <w:rPr>
          <w:rFonts w:eastAsia="Times New Roman"/>
        </w:rPr>
      </w:pPr>
      <w:r>
        <w:rPr>
          <w:rFonts w:ascii="Arial" w:eastAsia="Times New Roman" w:hAnsi="Arial" w:cs="Arial"/>
          <w:b/>
          <w:bCs/>
        </w:rPr>
        <w:t>Non-research domestic or international travel (e.g. conferences, symposiums, workshops):</w:t>
      </w:r>
      <w:r>
        <w:rPr>
          <w:rFonts w:ascii="Arial" w:eastAsia="Times New Roman" w:hAnsi="Arial" w:cs="Arial"/>
        </w:rPr>
        <w:t xml:space="preserve"> please complete the </w:t>
      </w:r>
      <w:hyperlink r:id="rId17" w:history="1">
        <w:r>
          <w:rPr>
            <w:rStyle w:val="Hyperlink"/>
            <w:rFonts w:ascii="Arial" w:eastAsia="Times New Roman" w:hAnsi="Arial" w:cs="Arial"/>
          </w:rPr>
          <w:t>Face-to-Face and Off-Campus (F2FOC) COVID-19 Review Form.</w:t>
        </w:r>
      </w:hyperlink>
    </w:p>
    <w:p w14:paraId="14397AAD" w14:textId="7325C4DD" w:rsidR="00BD2CFD" w:rsidRPr="00BD2CFD" w:rsidRDefault="00BD2CFD" w:rsidP="00382BE4">
      <w:pPr>
        <w:pStyle w:val="ListParagraph"/>
        <w:numPr>
          <w:ilvl w:val="0"/>
          <w:numId w:val="28"/>
        </w:numPr>
        <w:spacing w:before="68" w:after="0" w:line="240" w:lineRule="auto"/>
        <w:ind w:left="1440" w:right="247"/>
        <w:contextualSpacing w:val="0"/>
        <w:rPr>
          <w:rFonts w:eastAsia="Times New Roman"/>
        </w:rPr>
      </w:pPr>
      <w:r w:rsidRPr="00BD2CFD">
        <w:rPr>
          <w:rFonts w:ascii="Arial" w:eastAsia="Times New Roman" w:hAnsi="Arial" w:cs="Arial"/>
          <w:b/>
          <w:bCs/>
        </w:rPr>
        <w:t>Non-research Field Trip &amp; Excursions (local travel</w:t>
      </w:r>
      <w:r>
        <w:rPr>
          <w:rFonts w:ascii="Arial" w:eastAsia="Times New Roman" w:hAnsi="Arial" w:cs="Arial"/>
          <w:b/>
          <w:bCs/>
        </w:rPr>
        <w:t xml:space="preserve"> – international or interprovincial travel</w:t>
      </w:r>
      <w:r w:rsidRPr="00BD2CFD">
        <w:rPr>
          <w:rFonts w:ascii="Arial" w:eastAsia="Times New Roman" w:hAnsi="Arial" w:cs="Arial"/>
          <w:b/>
          <w:bCs/>
        </w:rPr>
        <w:t xml:space="preserve">): </w:t>
      </w:r>
      <w:r w:rsidRPr="00BD2CFD">
        <w:rPr>
          <w:rFonts w:ascii="Arial" w:eastAsia="Times New Roman" w:hAnsi="Arial" w:cs="Arial"/>
        </w:rPr>
        <w:t xml:space="preserve">complete the </w:t>
      </w:r>
      <w:hyperlink r:id="rId18" w:history="1">
        <w:r w:rsidRPr="00BD2CFD">
          <w:rPr>
            <w:rStyle w:val="Hyperlink"/>
            <w:rFonts w:ascii="Arial" w:eastAsia="Times New Roman" w:hAnsi="Arial" w:cs="Arial"/>
          </w:rPr>
          <w:t>University of Toronto Field Trip &amp; Excursion Safety Planning Record (Risk Assessment</w:t>
        </w:r>
        <w:r>
          <w:rPr>
            <w:rStyle w:val="Hyperlink"/>
            <w:rFonts w:ascii="Arial" w:eastAsia="Times New Roman" w:hAnsi="Arial" w:cs="Arial"/>
          </w:rPr>
          <w:t>)</w:t>
        </w:r>
        <w:r w:rsidRPr="00BD2CFD">
          <w:rPr>
            <w:rStyle w:val="Hyperlink"/>
            <w:rFonts w:ascii="Arial" w:eastAsia="Times New Roman" w:hAnsi="Arial" w:cs="Arial"/>
          </w:rPr>
          <w:t>.</w:t>
        </w:r>
      </w:hyperlink>
      <w:r>
        <w:rPr>
          <w:rFonts w:ascii="Arial" w:eastAsia="Times New Roman" w:hAnsi="Arial" w:cs="Arial"/>
        </w:rPr>
        <w:t xml:space="preserve"> </w:t>
      </w:r>
      <w:r w:rsidRPr="00BD2CFD">
        <w:rPr>
          <w:rFonts w:ascii="Arial" w:eastAsia="Times New Roman" w:hAnsi="Arial" w:cs="Arial"/>
        </w:rPr>
        <w:t>This form</w:t>
      </w:r>
      <w:r>
        <w:rPr>
          <w:rFonts w:ascii="Arial" w:eastAsia="Times New Roman" w:hAnsi="Arial" w:cs="Arial"/>
        </w:rPr>
        <w:t xml:space="preserve"> is </w:t>
      </w:r>
      <w:r w:rsidRPr="00BD2CFD">
        <w:rPr>
          <w:rFonts w:ascii="Arial" w:eastAsia="Times New Roman" w:hAnsi="Arial" w:cs="Arial"/>
        </w:rPr>
        <w:t>designed to guide units in assessing potential risks (COVID-19 and non-COVID-19 hazards). Non-COVID-19 hazards may include chemical and biological agents, remote travel, wild life, equipment/tools, etc.</w:t>
      </w:r>
    </w:p>
    <w:p w14:paraId="650C1B64" w14:textId="77777777" w:rsidR="00BD2CFD" w:rsidRPr="00BD2CFD" w:rsidRDefault="00BD2CFD" w:rsidP="00BD2CFD">
      <w:pPr>
        <w:pStyle w:val="ListParagraph"/>
        <w:spacing w:before="68" w:after="0" w:line="240" w:lineRule="auto"/>
        <w:ind w:right="247"/>
        <w:contextualSpacing w:val="0"/>
        <w:rPr>
          <w:rFonts w:eastAsia="Times New Roman"/>
        </w:rPr>
      </w:pPr>
    </w:p>
    <w:p w14:paraId="68FF8340" w14:textId="7FF4B025" w:rsidR="004E269A" w:rsidRPr="002D5035" w:rsidRDefault="00543811" w:rsidP="004E269A">
      <w:pPr>
        <w:rPr>
          <w:rFonts w:ascii="Arial" w:eastAsia="Times New Roman" w:hAnsi="Arial" w:cs="Arial"/>
          <w:b/>
          <w:snapToGrid w:val="0"/>
          <w:color w:val="222222"/>
          <w:lang w:val="en-CA" w:eastAsia="en-CA"/>
        </w:rPr>
      </w:pPr>
      <w:r w:rsidRPr="00766D10">
        <w:rPr>
          <w:rFonts w:ascii="Arial" w:eastAsia="Times New Roman" w:hAnsi="Arial" w:cs="Arial"/>
          <w:b/>
          <w:snapToGrid w:val="0"/>
          <w:color w:val="222222"/>
          <w:lang w:val="en-CA" w:eastAsia="en-CA"/>
        </w:rPr>
        <w:t>This document is an ass</w:t>
      </w:r>
      <w:r w:rsidR="001F5EAD" w:rsidRPr="00766D10">
        <w:rPr>
          <w:rFonts w:ascii="Arial" w:eastAsia="Times New Roman" w:hAnsi="Arial" w:cs="Arial"/>
          <w:b/>
          <w:snapToGrid w:val="0"/>
          <w:color w:val="222222"/>
          <w:lang w:val="en-CA" w:eastAsia="en-CA"/>
        </w:rPr>
        <w:t>essment tool for assisting unit leads</w:t>
      </w:r>
      <w:r w:rsidRPr="00766D10">
        <w:rPr>
          <w:rFonts w:ascii="Arial" w:eastAsia="Times New Roman" w:hAnsi="Arial" w:cs="Arial"/>
          <w:b/>
          <w:snapToGrid w:val="0"/>
          <w:color w:val="222222"/>
          <w:lang w:val="en-CA" w:eastAsia="en-CA"/>
        </w:rPr>
        <w:t xml:space="preserve"> in applying COVID-19 exposure-reducing controls, strategies and precautions in their operations.</w:t>
      </w:r>
      <w:r w:rsidRPr="00891562">
        <w:rPr>
          <w:rFonts w:ascii="Arial" w:eastAsia="Times New Roman" w:hAnsi="Arial" w:cs="Arial"/>
          <w:snapToGrid w:val="0"/>
          <w:color w:val="222222"/>
          <w:lang w:val="en-CA" w:eastAsia="en-CA"/>
        </w:rPr>
        <w:t xml:space="preserve"> </w:t>
      </w:r>
      <w:r w:rsidR="004E269A" w:rsidRPr="004E269A">
        <w:rPr>
          <w:rFonts w:ascii="Arial" w:eastAsia="Times New Roman" w:hAnsi="Arial" w:cs="Arial"/>
          <w:snapToGrid w:val="0"/>
          <w:color w:val="222222"/>
          <w:lang w:val="en-CA" w:eastAsia="en-CA"/>
        </w:rPr>
        <w:t xml:space="preserve">GATs document specific details regarding the unit staff who will be onsite, the work they will perform </w:t>
      </w:r>
      <w:r w:rsidR="004E269A">
        <w:rPr>
          <w:rFonts w:ascii="Arial" w:eastAsia="Times New Roman" w:hAnsi="Arial" w:cs="Arial"/>
          <w:snapToGrid w:val="0"/>
          <w:color w:val="222222"/>
          <w:lang w:val="en-CA" w:eastAsia="en-CA"/>
        </w:rPr>
        <w:t xml:space="preserve">and the facilities to be used. </w:t>
      </w:r>
      <w:r w:rsidR="004E269A" w:rsidRPr="004E269A">
        <w:rPr>
          <w:rFonts w:ascii="Arial" w:eastAsia="Times New Roman" w:hAnsi="Arial" w:cs="Arial"/>
          <w:snapToGrid w:val="0"/>
          <w:color w:val="222222"/>
          <w:lang w:val="en-CA" w:eastAsia="en-CA"/>
        </w:rPr>
        <w:t xml:space="preserve">Facilities used may include spaces </w:t>
      </w:r>
      <w:r w:rsidR="0066543F">
        <w:rPr>
          <w:rFonts w:ascii="Arial" w:eastAsia="Times New Roman" w:hAnsi="Arial" w:cs="Arial"/>
          <w:snapToGrid w:val="0"/>
          <w:color w:val="222222"/>
          <w:lang w:val="en-CA" w:eastAsia="en-CA"/>
        </w:rPr>
        <w:t>controlled</w:t>
      </w:r>
      <w:r w:rsidR="00920D32">
        <w:rPr>
          <w:rFonts w:ascii="Arial" w:eastAsia="Times New Roman" w:hAnsi="Arial" w:cs="Arial"/>
          <w:snapToGrid w:val="0"/>
          <w:color w:val="222222"/>
          <w:lang w:val="en-CA" w:eastAsia="en-CA"/>
        </w:rPr>
        <w:t xml:space="preserve"> by/allocated</w:t>
      </w:r>
      <w:r w:rsidR="004E269A" w:rsidRPr="004E269A">
        <w:rPr>
          <w:rFonts w:ascii="Arial" w:eastAsia="Times New Roman" w:hAnsi="Arial" w:cs="Arial"/>
          <w:snapToGrid w:val="0"/>
          <w:color w:val="222222"/>
          <w:lang w:val="en-CA" w:eastAsia="en-CA"/>
        </w:rPr>
        <w:t xml:space="preserve"> </w:t>
      </w:r>
      <w:r w:rsidR="00920D32">
        <w:rPr>
          <w:rFonts w:ascii="Arial" w:eastAsia="Times New Roman" w:hAnsi="Arial" w:cs="Arial"/>
          <w:snapToGrid w:val="0"/>
          <w:color w:val="222222"/>
          <w:lang w:val="en-CA" w:eastAsia="en-CA"/>
        </w:rPr>
        <w:t>to</w:t>
      </w:r>
      <w:r w:rsidR="004E269A" w:rsidRPr="004E269A">
        <w:rPr>
          <w:rFonts w:ascii="Arial" w:eastAsia="Times New Roman" w:hAnsi="Arial" w:cs="Arial"/>
          <w:snapToGrid w:val="0"/>
          <w:color w:val="222222"/>
          <w:lang w:val="en-CA" w:eastAsia="en-CA"/>
        </w:rPr>
        <w:t xml:space="preserve"> the unit, or other spaces, including temporary work spaces and shared spaces such as meeting rooms. If using a space not </w:t>
      </w:r>
      <w:r w:rsidR="0066543F">
        <w:rPr>
          <w:rFonts w:ascii="Arial" w:eastAsia="Times New Roman" w:hAnsi="Arial" w:cs="Arial"/>
          <w:snapToGrid w:val="0"/>
          <w:color w:val="222222"/>
          <w:lang w:val="en-CA" w:eastAsia="en-CA"/>
        </w:rPr>
        <w:t>controlled</w:t>
      </w:r>
      <w:r w:rsidR="004E269A" w:rsidRPr="004E269A">
        <w:rPr>
          <w:rFonts w:ascii="Arial" w:eastAsia="Times New Roman" w:hAnsi="Arial" w:cs="Arial"/>
          <w:snapToGrid w:val="0"/>
          <w:color w:val="222222"/>
          <w:lang w:val="en-CA" w:eastAsia="en-CA"/>
        </w:rPr>
        <w:t xml:space="preserve"> by </w:t>
      </w:r>
      <w:r w:rsidR="00920D32">
        <w:rPr>
          <w:rFonts w:ascii="Arial" w:eastAsia="Times New Roman" w:hAnsi="Arial" w:cs="Arial"/>
          <w:snapToGrid w:val="0"/>
          <w:color w:val="222222"/>
          <w:lang w:val="en-CA" w:eastAsia="en-CA"/>
        </w:rPr>
        <w:t xml:space="preserve">or allocated to </w:t>
      </w:r>
      <w:r w:rsidR="004E269A" w:rsidRPr="004E269A">
        <w:rPr>
          <w:rFonts w:ascii="Arial" w:eastAsia="Times New Roman" w:hAnsi="Arial" w:cs="Arial"/>
          <w:snapToGrid w:val="0"/>
          <w:color w:val="222222"/>
          <w:lang w:val="en-CA" w:eastAsia="en-CA"/>
        </w:rPr>
        <w:t>your unit for an activity covered by a GAT prepared for your unit, ensure that you have communicated with the space owner to identify any controls, strategies and precautions identified in any GAT they have prepared which covers th</w:t>
      </w:r>
      <w:r w:rsidR="004E269A">
        <w:rPr>
          <w:rFonts w:ascii="Arial" w:eastAsia="Times New Roman" w:hAnsi="Arial" w:cs="Arial"/>
          <w:snapToGrid w:val="0"/>
          <w:color w:val="222222"/>
          <w:lang w:val="en-CA" w:eastAsia="en-CA"/>
        </w:rPr>
        <w:t xml:space="preserve">e space, and to advise them of </w:t>
      </w:r>
      <w:r w:rsidR="004E269A" w:rsidRPr="004E269A">
        <w:rPr>
          <w:rFonts w:ascii="Arial" w:eastAsia="Times New Roman" w:hAnsi="Arial" w:cs="Arial"/>
          <w:snapToGrid w:val="0"/>
          <w:color w:val="222222"/>
          <w:lang w:val="en-CA" w:eastAsia="en-CA"/>
        </w:rPr>
        <w:t>the GAT your unit has prepared and will be following when in the space.</w:t>
      </w:r>
      <w:r w:rsidR="00796331">
        <w:rPr>
          <w:rFonts w:ascii="Arial" w:eastAsia="Times New Roman" w:hAnsi="Arial" w:cs="Arial"/>
          <w:snapToGrid w:val="0"/>
          <w:color w:val="222222"/>
          <w:lang w:val="en-CA" w:eastAsia="en-CA"/>
        </w:rPr>
        <w:t xml:space="preserve"> </w:t>
      </w:r>
      <w:r w:rsidR="00920D32" w:rsidRPr="00920D32">
        <w:rPr>
          <w:rFonts w:ascii="Arial" w:eastAsia="Times New Roman" w:hAnsi="Arial" w:cs="Arial"/>
          <w:snapToGrid w:val="0"/>
          <w:color w:val="222222"/>
          <w:lang w:eastAsia="en-CA"/>
        </w:rPr>
        <w:t xml:space="preserve">Ownership of spaces and roles and responsibilities for allocation of space vary across organizations within UofT. For example spaces may be owned by the University, college or other entity. For the purposes of this </w:t>
      </w:r>
      <w:r w:rsidR="00920D32" w:rsidRPr="00920D32">
        <w:rPr>
          <w:rFonts w:ascii="Arial" w:eastAsia="Times New Roman" w:hAnsi="Arial" w:cs="Arial"/>
          <w:snapToGrid w:val="0"/>
          <w:color w:val="222222"/>
          <w:lang w:eastAsia="en-CA"/>
        </w:rPr>
        <w:lastRenderedPageBreak/>
        <w:t xml:space="preserve">guideline: A </w:t>
      </w:r>
      <w:r w:rsidR="00920D32" w:rsidRPr="00920D32">
        <w:rPr>
          <w:rFonts w:ascii="Arial" w:eastAsia="Times New Roman" w:hAnsi="Arial" w:cs="Arial"/>
          <w:snapToGrid w:val="0"/>
          <w:color w:val="222222"/>
          <w:u w:val="single"/>
          <w:lang w:eastAsia="en-CA"/>
        </w:rPr>
        <w:t>space owner</w:t>
      </w:r>
      <w:r w:rsidR="00920D32" w:rsidRPr="00920D32">
        <w:rPr>
          <w:rFonts w:ascii="Arial" w:eastAsia="Times New Roman" w:hAnsi="Arial" w:cs="Arial"/>
          <w:snapToGrid w:val="0"/>
          <w:color w:val="222222"/>
          <w:lang w:eastAsia="en-CA"/>
        </w:rPr>
        <w:t xml:space="preserve"> is the party which owns or controls allocation or assignment of a space in accordance with local space management allocation procedures. A </w:t>
      </w:r>
      <w:r w:rsidR="00920D32" w:rsidRPr="00920D32">
        <w:rPr>
          <w:rFonts w:ascii="Arial" w:eastAsia="Times New Roman" w:hAnsi="Arial" w:cs="Arial"/>
          <w:snapToGrid w:val="0"/>
          <w:color w:val="222222"/>
          <w:u w:val="single"/>
          <w:lang w:eastAsia="en-CA"/>
        </w:rPr>
        <w:t>space user</w:t>
      </w:r>
      <w:r w:rsidR="00920D32" w:rsidRPr="00920D32">
        <w:rPr>
          <w:rFonts w:ascii="Arial" w:eastAsia="Times New Roman" w:hAnsi="Arial" w:cs="Arial"/>
          <w:snapToGrid w:val="0"/>
          <w:color w:val="222222"/>
          <w:lang w:eastAsia="en-CA"/>
        </w:rPr>
        <w:t xml:space="preserve"> is a party to whom a space is allocated or assigned. Processes and responsibilities for allocation may differ across and within campuses and should be accurately reflected in GATs</w:t>
      </w:r>
      <w:r w:rsidR="00920D32">
        <w:rPr>
          <w:rFonts w:ascii="Arial" w:eastAsia="Times New Roman" w:hAnsi="Arial" w:cs="Arial"/>
          <w:snapToGrid w:val="0"/>
          <w:color w:val="222222"/>
          <w:lang w:eastAsia="en-CA"/>
        </w:rPr>
        <w:t xml:space="preserve">. </w:t>
      </w:r>
      <w:r w:rsidR="00796331" w:rsidRPr="002D5035">
        <w:rPr>
          <w:rFonts w:ascii="Arial" w:eastAsia="Times New Roman" w:hAnsi="Arial" w:cs="Arial"/>
          <w:b/>
          <w:snapToGrid w:val="0"/>
          <w:color w:val="222222"/>
          <w:lang w:val="en-CA" w:eastAsia="en-CA"/>
        </w:rPr>
        <w:t xml:space="preserve">Please also discuss your return-to-work plans with your local facilities group to ensure spaces (including common use spaces such as entrances, elevators, washrooms) are prepared accordingly and confirm these details in the GAT. </w:t>
      </w:r>
    </w:p>
    <w:p w14:paraId="778807AB" w14:textId="4BA3E11A" w:rsidR="004C3C91" w:rsidRDefault="00543811" w:rsidP="004C3C91">
      <w:pPr>
        <w:rPr>
          <w:i/>
          <w:iCs/>
        </w:rPr>
      </w:pPr>
      <w:r w:rsidRPr="00891562">
        <w:rPr>
          <w:rFonts w:ascii="Arial" w:eastAsia="Times New Roman" w:hAnsi="Arial" w:cs="Arial"/>
          <w:snapToGrid w:val="0"/>
          <w:color w:val="222222"/>
          <w:lang w:val="en-CA" w:eastAsia="en-CA"/>
        </w:rPr>
        <w:t xml:space="preserve">There is a large variety of different operations and physical work environments across the campuses and each unit should review their specific operations and physical environment to determine which of the controls below can be implemented. </w:t>
      </w:r>
      <w:r w:rsidR="00176BEF">
        <w:rPr>
          <w:rFonts w:ascii="Arial" w:eastAsia="Times New Roman" w:hAnsi="Arial" w:cs="Arial"/>
          <w:snapToGrid w:val="0"/>
          <w:color w:val="222222"/>
          <w:lang w:val="en-CA" w:eastAsia="en-CA"/>
        </w:rPr>
        <w:t xml:space="preserve">The </w:t>
      </w:r>
      <w:r w:rsidR="00176BEF" w:rsidRPr="00176BEF">
        <w:rPr>
          <w:rFonts w:ascii="Arial" w:hAnsi="Arial" w:cs="Arial"/>
        </w:rPr>
        <w:t xml:space="preserve">Toronto Public Health document </w:t>
      </w:r>
      <w:hyperlink r:id="rId19" w:history="1">
        <w:r w:rsidR="00176BEF" w:rsidRPr="00176BEF">
          <w:rPr>
            <w:rStyle w:val="Hyperlink"/>
            <w:rFonts w:ascii="Arial" w:hAnsi="Arial" w:cs="Arial"/>
          </w:rPr>
          <w:t>Strategies to Increase Physical Distancing and Spread Reduction for Community Partners</w:t>
        </w:r>
      </w:hyperlink>
      <w:r w:rsidR="00176BEF">
        <w:rPr>
          <w:rStyle w:val="Hyperlink"/>
          <w:rFonts w:ascii="Arial" w:hAnsi="Arial" w:cs="Arial"/>
        </w:rPr>
        <w:t xml:space="preserve"> </w:t>
      </w:r>
      <w:r w:rsidR="00176BEF" w:rsidRPr="00176BEF">
        <w:rPr>
          <w:rStyle w:val="Hyperlink"/>
          <w:rFonts w:ascii="Arial" w:hAnsi="Arial" w:cs="Arial"/>
          <w:color w:val="auto"/>
          <w:u w:val="none"/>
        </w:rPr>
        <w:t>is also an excellent resource for workplaces</w:t>
      </w:r>
      <w:r w:rsidR="00176BEF">
        <w:rPr>
          <w:rStyle w:val="Hyperlink"/>
          <w:rFonts w:ascii="Arial" w:hAnsi="Arial" w:cs="Arial"/>
          <w:color w:val="auto"/>
          <w:u w:val="none"/>
        </w:rPr>
        <w:t>.</w:t>
      </w:r>
      <w:r w:rsidR="00176BEF" w:rsidRPr="00176BEF">
        <w:rPr>
          <w:rFonts w:ascii="Arial" w:eastAsia="Times New Roman" w:hAnsi="Arial" w:cs="Arial"/>
          <w:snapToGrid w:val="0"/>
          <w:lang w:val="en-CA" w:eastAsia="en-CA"/>
        </w:rPr>
        <w:t xml:space="preserve"> </w:t>
      </w:r>
      <w:r w:rsidRPr="46310E01">
        <w:rPr>
          <w:rFonts w:ascii="Arial" w:eastAsia="Times New Roman" w:hAnsi="Arial" w:cs="Arial"/>
          <w:b/>
          <w:bCs/>
          <w:snapToGrid w:val="0"/>
          <w:color w:val="222222"/>
          <w:lang w:val="en-CA" w:eastAsia="en-CA"/>
        </w:rPr>
        <w:t xml:space="preserve">If you have questions or require assistance in completing this tool, please contact your local Environmental Health and Safety </w:t>
      </w:r>
      <w:r w:rsidR="7FB57CE2" w:rsidRPr="46310E01">
        <w:rPr>
          <w:rFonts w:ascii="Arial" w:eastAsia="Times New Roman" w:hAnsi="Arial" w:cs="Arial"/>
          <w:b/>
          <w:bCs/>
          <w:snapToGrid w:val="0"/>
          <w:color w:val="222222"/>
          <w:lang w:val="en-CA" w:eastAsia="en-CA"/>
        </w:rPr>
        <w:t>designate,</w:t>
      </w:r>
      <w:r w:rsidRPr="46310E01">
        <w:rPr>
          <w:rFonts w:ascii="Arial" w:eastAsia="Times New Roman" w:hAnsi="Arial" w:cs="Arial"/>
          <w:b/>
          <w:bCs/>
          <w:snapToGrid w:val="0"/>
          <w:color w:val="222222"/>
          <w:lang w:val="en-CA" w:eastAsia="en-CA"/>
        </w:rPr>
        <w:t xml:space="preserve"> or you can reach out to EHS at </w:t>
      </w:r>
      <w:hyperlink r:id="rId20" w:history="1">
        <w:r w:rsidRPr="46310E01">
          <w:rPr>
            <w:rStyle w:val="Hyperlink"/>
            <w:rFonts w:ascii="Arial" w:hAnsi="Arial" w:cs="Arial"/>
            <w:b/>
            <w:bCs/>
            <w:lang w:val="en-CA" w:eastAsia="en-CA"/>
          </w:rPr>
          <w:t>ehs.office@utoronto.ca</w:t>
        </w:r>
      </w:hyperlink>
      <w:r w:rsidRPr="46310E01">
        <w:rPr>
          <w:rFonts w:ascii="Arial" w:hAnsi="Arial" w:cs="Arial"/>
          <w:b/>
          <w:bCs/>
          <w:lang w:val="en-CA" w:eastAsia="en-CA"/>
        </w:rPr>
        <w:t xml:space="preserve">. </w:t>
      </w:r>
      <w:r w:rsidR="0044211F">
        <w:rPr>
          <w:rFonts w:ascii="Arial" w:hAnsi="Arial" w:cs="Arial"/>
          <w:lang w:val="en-CA" w:eastAsia="en-CA"/>
        </w:rPr>
        <w:t>If you would like to see a sample of a completed General Assessment Tool, please contact EHS.</w:t>
      </w:r>
      <w:r w:rsidR="004C3C91" w:rsidRPr="004C3C91">
        <w:rPr>
          <w:i/>
          <w:iCs/>
        </w:rPr>
        <w:t xml:space="preserve"> </w:t>
      </w:r>
    </w:p>
    <w:p w14:paraId="0C33BD49" w14:textId="42F371EB" w:rsidR="002E3901" w:rsidRPr="00A73A0C" w:rsidRDefault="004C3C91" w:rsidP="002E3901">
      <w:pPr>
        <w:rPr>
          <w:rFonts w:ascii="Arial" w:eastAsiaTheme="minorEastAsia" w:hAnsi="Arial" w:cs="Arial"/>
          <w:spacing w:val="-1"/>
          <w:kern w:val="2"/>
          <w:lang w:val="en-CA"/>
        </w:rPr>
      </w:pPr>
      <w:r w:rsidRPr="004C3C91">
        <w:rPr>
          <w:rFonts w:ascii="Arial" w:hAnsi="Arial" w:cs="Arial"/>
          <w:iCs/>
        </w:rPr>
        <w:t>Please note, this GAT template will be reviewed and updated on an ongoing basis based upon changes to legal requirements, public health advice, operational needs, and other circumstances.</w:t>
      </w:r>
      <w:r w:rsidR="005456B9">
        <w:rPr>
          <w:rFonts w:ascii="Arial" w:hAnsi="Arial" w:cs="Arial"/>
          <w:iCs/>
        </w:rPr>
        <w:t xml:space="preserve"> </w:t>
      </w:r>
      <w:r w:rsidRPr="004C3C91">
        <w:rPr>
          <w:rFonts w:ascii="Arial" w:hAnsi="Arial" w:cs="Arial"/>
          <w:iCs/>
        </w:rPr>
        <w:t>For the same reasons, GATs completed and submitted by units, including the control measures set out in completed GATs, are expected to evolve and change over time.</w:t>
      </w:r>
      <w:r w:rsidR="005456B9" w:rsidRPr="005456B9">
        <w:rPr>
          <w:rFonts w:ascii="Arial" w:hAnsi="Arial" w:cs="Arial"/>
          <w:iCs/>
        </w:rPr>
        <w:t xml:space="preserve"> </w:t>
      </w:r>
      <w:r w:rsidR="002E3901" w:rsidRPr="002E3901">
        <w:rPr>
          <w:rFonts w:ascii="Arial" w:eastAsiaTheme="minorEastAsia" w:hAnsi="Arial" w:cs="Arial"/>
          <w:spacing w:val="-1"/>
          <w:kern w:val="2"/>
        </w:rPr>
        <w:t xml:space="preserve">Policies and procedures may change due to public health directives. Please refer to the latest version of guidelines and assessment tools which can be found here: </w:t>
      </w:r>
      <w:hyperlink r:id="rId21" w:history="1">
        <w:r w:rsidR="002E3901" w:rsidRPr="00757E3E">
          <w:rPr>
            <w:rStyle w:val="Hyperlink"/>
            <w:rFonts w:ascii="Arial" w:eastAsiaTheme="minorEastAsia" w:hAnsi="Arial" w:cs="Arial"/>
            <w:spacing w:val="-1"/>
            <w:kern w:val="2"/>
          </w:rPr>
          <w:t>https://hrandequity.utoronto.ca/covid-19/returning-to-campus/</w:t>
        </w:r>
      </w:hyperlink>
      <w:r w:rsidR="002E3901">
        <w:rPr>
          <w:rFonts w:ascii="Arial" w:eastAsiaTheme="minorEastAsia" w:hAnsi="Arial" w:cs="Arial"/>
          <w:color w:val="001F4E"/>
          <w:spacing w:val="-1"/>
          <w:kern w:val="2"/>
        </w:rPr>
        <w:t>.</w:t>
      </w:r>
      <w:r w:rsidR="00A73A0C" w:rsidRPr="00A73A0C">
        <w:rPr>
          <w:rFonts w:ascii="Arial" w:hAnsi="Arial" w:cs="Arial"/>
          <w:b/>
          <w:bCs/>
          <w:spacing w:val="-1"/>
          <w:lang w:val="en-CA" w:eastAsia="en-CA"/>
        </w:rPr>
        <w:t xml:space="preserve"> </w:t>
      </w:r>
      <w:r w:rsidR="00A73A0C" w:rsidRPr="00A73A0C">
        <w:rPr>
          <w:rFonts w:ascii="Arial" w:eastAsiaTheme="minorEastAsia" w:hAnsi="Arial" w:cs="Arial"/>
          <w:b/>
          <w:bCs/>
          <w:spacing w:val="-1"/>
          <w:kern w:val="2"/>
          <w:lang w:val="en-CA"/>
        </w:rPr>
        <w:t xml:space="preserve">It is the responsibility of the unit or division to update their GATs as required to reflect changes to public health, provincial directives and/or University polices/procedures. For units or divisions wishing to plan ahead, or where, as a result of changes to public health and provincial directives or University polices/procedure, activities in an approved GAT are (temporarily) not allowed, it is the unit/division’s responsibility to ensure measures outlined in the GAT align with public health/provincial directives that are in effect at the time when activities are taking place. </w:t>
      </w:r>
    </w:p>
    <w:p w14:paraId="155B0F1F" w14:textId="00C724DE" w:rsidR="7AB97B06" w:rsidRDefault="392B6D91" w:rsidP="46310E01">
      <w:pPr>
        <w:rPr>
          <w:rFonts w:ascii="Arial" w:hAnsi="Arial" w:cs="Arial"/>
          <w:color w:val="1F3864" w:themeColor="accent1" w:themeShade="80"/>
        </w:rPr>
      </w:pPr>
      <w:r w:rsidRPr="28A1294A">
        <w:rPr>
          <w:rFonts w:ascii="Arial" w:eastAsia="Times New Roman" w:hAnsi="Arial" w:cs="Arial"/>
          <w:color w:val="222222"/>
          <w:lang w:eastAsia="en-CA"/>
        </w:rPr>
        <w:t>Please note that submission of the General Assessment Tool is not required unless a unit is requesting to resume on</w:t>
      </w:r>
      <w:r w:rsidR="45DE17AA" w:rsidRPr="28A1294A">
        <w:rPr>
          <w:rFonts w:ascii="Arial" w:eastAsia="Times New Roman" w:hAnsi="Arial" w:cs="Arial"/>
          <w:color w:val="222222"/>
          <w:lang w:eastAsia="en-CA"/>
        </w:rPr>
        <w:t>-</w:t>
      </w:r>
      <w:r w:rsidRPr="28A1294A">
        <w:rPr>
          <w:rFonts w:ascii="Arial" w:eastAsia="Times New Roman" w:hAnsi="Arial" w:cs="Arial"/>
          <w:color w:val="222222"/>
          <w:lang w:eastAsia="en-CA"/>
        </w:rPr>
        <w:t xml:space="preserve">campus operations. For more information on how to request </w:t>
      </w:r>
      <w:r w:rsidR="3D722F79" w:rsidRPr="28A1294A">
        <w:rPr>
          <w:rFonts w:ascii="Arial" w:eastAsia="Times New Roman" w:hAnsi="Arial" w:cs="Arial"/>
          <w:color w:val="222222"/>
          <w:lang w:eastAsia="en-CA"/>
        </w:rPr>
        <w:t xml:space="preserve">approval </w:t>
      </w:r>
      <w:r w:rsidRPr="28A1294A">
        <w:rPr>
          <w:rFonts w:ascii="Arial" w:eastAsia="Times New Roman" w:hAnsi="Arial" w:cs="Arial"/>
          <w:color w:val="222222"/>
          <w:lang w:eastAsia="en-CA"/>
        </w:rPr>
        <w:t>to resume on</w:t>
      </w:r>
      <w:r w:rsidR="6C6F3ED7" w:rsidRPr="28A1294A">
        <w:rPr>
          <w:rFonts w:ascii="Arial" w:eastAsia="Times New Roman" w:hAnsi="Arial" w:cs="Arial"/>
          <w:color w:val="222222"/>
          <w:lang w:eastAsia="en-CA"/>
        </w:rPr>
        <w:t>-</w:t>
      </w:r>
      <w:r w:rsidRPr="28A1294A">
        <w:rPr>
          <w:rFonts w:ascii="Arial" w:eastAsia="Times New Roman" w:hAnsi="Arial" w:cs="Arial"/>
          <w:color w:val="222222"/>
          <w:lang w:eastAsia="en-CA"/>
        </w:rPr>
        <w:t>campus activi</w:t>
      </w:r>
      <w:r w:rsidR="0BE63C13" w:rsidRPr="28A1294A">
        <w:rPr>
          <w:rFonts w:ascii="Arial" w:eastAsia="Times New Roman" w:hAnsi="Arial" w:cs="Arial"/>
          <w:color w:val="222222"/>
          <w:lang w:eastAsia="en-CA"/>
        </w:rPr>
        <w:t>ti</w:t>
      </w:r>
      <w:r w:rsidRPr="28A1294A">
        <w:rPr>
          <w:rFonts w:ascii="Arial" w:eastAsia="Times New Roman" w:hAnsi="Arial" w:cs="Arial"/>
          <w:color w:val="222222"/>
          <w:lang w:eastAsia="en-CA"/>
        </w:rPr>
        <w:t>es</w:t>
      </w:r>
      <w:r w:rsidR="4A41AA1B" w:rsidRPr="28A1294A">
        <w:rPr>
          <w:rFonts w:ascii="Arial" w:eastAsia="Times New Roman" w:hAnsi="Arial" w:cs="Arial"/>
          <w:color w:val="222222"/>
          <w:lang w:eastAsia="en-CA"/>
        </w:rPr>
        <w:t>,</w:t>
      </w:r>
      <w:r w:rsidRPr="28A1294A">
        <w:rPr>
          <w:rFonts w:ascii="Arial" w:eastAsia="Times New Roman" w:hAnsi="Arial" w:cs="Arial"/>
          <w:color w:val="222222"/>
          <w:lang w:eastAsia="en-CA"/>
        </w:rPr>
        <w:t xml:space="preserve"> access the</w:t>
      </w:r>
      <w:r w:rsidRPr="28A1294A">
        <w:rPr>
          <w:rFonts w:ascii="Arial" w:hAnsi="Arial" w:cs="Arial"/>
          <w:color w:val="1F3864" w:themeColor="accent1" w:themeShade="80"/>
        </w:rPr>
        <w:t xml:space="preserve"> </w:t>
      </w:r>
      <w:hyperlink r:id="rId22">
        <w:r w:rsidRPr="28A1294A">
          <w:rPr>
            <w:rStyle w:val="Hyperlink"/>
            <w:rFonts w:ascii="Arial" w:hAnsi="Arial" w:cs="Arial"/>
          </w:rPr>
          <w:t>COVID-19 Leadership Toolkit</w:t>
        </w:r>
      </w:hyperlink>
      <w:r w:rsidRPr="28A1294A">
        <w:rPr>
          <w:rFonts w:ascii="Arial" w:hAnsi="Arial" w:cs="Arial"/>
          <w:color w:val="1F3864" w:themeColor="accent1" w:themeShade="80"/>
        </w:rPr>
        <w:t xml:space="preserve"> </w:t>
      </w:r>
      <w:r w:rsidRPr="28A1294A">
        <w:rPr>
          <w:rFonts w:ascii="Arial" w:eastAsia="Times New Roman" w:hAnsi="Arial" w:cs="Arial"/>
          <w:color w:val="222222"/>
          <w:lang w:eastAsia="en-CA"/>
        </w:rPr>
        <w:t>and review information on what documents must be submitted to HR &amp; Equity for approval. Information on how to submit these documents to HR &amp; Equity is available in the Toolkit.</w:t>
      </w:r>
    </w:p>
    <w:p w14:paraId="1F8C4BD5" w14:textId="1C49A8E5" w:rsidR="00543811" w:rsidRPr="00BD2780" w:rsidRDefault="00543811" w:rsidP="00543811">
      <w:pPr>
        <w:rPr>
          <w:rFonts w:ascii="Arial" w:hAnsi="Arial" w:cs="Arial"/>
        </w:rPr>
      </w:pPr>
      <w:r w:rsidRPr="28A1294A">
        <w:rPr>
          <w:rFonts w:ascii="Arial" w:hAnsi="Arial" w:cs="Arial"/>
        </w:rPr>
        <w:t>Employees who have a medical condition and are concerned about COVID-19 (e.g. are medically at-risk) should contact U</w:t>
      </w:r>
      <w:r w:rsidR="437427B6" w:rsidRPr="28A1294A">
        <w:rPr>
          <w:rFonts w:ascii="Arial" w:hAnsi="Arial" w:cs="Arial"/>
        </w:rPr>
        <w:t xml:space="preserve"> </w:t>
      </w:r>
      <w:r w:rsidRPr="28A1294A">
        <w:rPr>
          <w:rFonts w:ascii="Arial" w:hAnsi="Arial" w:cs="Arial"/>
        </w:rPr>
        <w:t>of</w:t>
      </w:r>
      <w:r w:rsidR="16790839" w:rsidRPr="28A1294A">
        <w:rPr>
          <w:rFonts w:ascii="Arial" w:hAnsi="Arial" w:cs="Arial"/>
        </w:rPr>
        <w:t xml:space="preserve"> </w:t>
      </w:r>
      <w:r w:rsidRPr="28A1294A">
        <w:rPr>
          <w:rFonts w:ascii="Arial" w:hAnsi="Arial" w:cs="Arial"/>
        </w:rPr>
        <w:t xml:space="preserve">T Health and Well-Being for guidance: </w:t>
      </w:r>
      <w:hyperlink r:id="rId23">
        <w:r w:rsidRPr="28A1294A">
          <w:rPr>
            <w:rStyle w:val="Hyperlink"/>
            <w:rFonts w:ascii="Arial" w:hAnsi="Arial" w:cs="Arial"/>
          </w:rPr>
          <w:t>hwb@utoronto.ca</w:t>
        </w:r>
      </w:hyperlink>
      <w:r w:rsidRPr="28A1294A">
        <w:rPr>
          <w:rFonts w:ascii="Arial" w:hAnsi="Arial" w:cs="Arial"/>
        </w:rPr>
        <w:t xml:space="preserve"> or 416-978-2149. </w:t>
      </w:r>
    </w:p>
    <w:p w14:paraId="6445EC17" w14:textId="77777777" w:rsidR="00543811" w:rsidRPr="00BD2780" w:rsidRDefault="00543811" w:rsidP="00543811">
      <w:pPr>
        <w:rPr>
          <w:rFonts w:ascii="Arial" w:hAnsi="Arial" w:cs="Arial"/>
          <w:sz w:val="20"/>
          <w:szCs w:val="20"/>
        </w:rPr>
      </w:pPr>
    </w:p>
    <w:p w14:paraId="697F13A8" w14:textId="0F9B3DCD" w:rsidR="00543811" w:rsidRDefault="00543811" w:rsidP="00543811">
      <w:pPr>
        <w:rPr>
          <w:rFonts w:ascii="Arial" w:hAnsi="Arial" w:cs="Arial"/>
          <w:sz w:val="20"/>
        </w:rPr>
      </w:pPr>
      <w:r>
        <w:rPr>
          <w:rFonts w:ascii="Arial" w:hAnsi="Arial" w:cs="Arial"/>
          <w:sz w:val="20"/>
        </w:rPr>
        <w:t xml:space="preserve">Unit: </w:t>
      </w:r>
      <w:r w:rsidR="00AE63D5" w:rsidRPr="00DE44D7">
        <w:rPr>
          <w:rFonts w:ascii="Arial" w:hAnsi="Arial" w:cs="Arial"/>
          <w:b/>
          <w:sz w:val="20"/>
        </w:rPr>
        <w:t>ECE</w:t>
      </w:r>
      <w:r w:rsidR="00BF6A5A" w:rsidRPr="00DE44D7">
        <w:rPr>
          <w:rFonts w:ascii="Arial" w:hAnsi="Arial" w:cs="Arial"/>
          <w:b/>
          <w:sz w:val="20"/>
        </w:rPr>
        <w:t>/FASE</w:t>
      </w:r>
      <w:r>
        <w:rPr>
          <w:rFonts w:ascii="Arial" w:hAnsi="Arial" w:cs="Arial"/>
          <w:sz w:val="20"/>
        </w:rPr>
        <w:tab/>
        <w:t>Date:</w:t>
      </w:r>
      <w:r w:rsidR="00DE44D7">
        <w:rPr>
          <w:rFonts w:ascii="Arial" w:hAnsi="Arial" w:cs="Arial"/>
          <w:sz w:val="20"/>
        </w:rPr>
        <w:t xml:space="preserve"> </w:t>
      </w:r>
      <w:r w:rsidR="00DE44D7" w:rsidRPr="00DE44D7">
        <w:rPr>
          <w:rFonts w:ascii="Arial" w:hAnsi="Arial" w:cs="Arial"/>
          <w:b/>
          <w:sz w:val="20"/>
        </w:rPr>
        <w:t>August 23</w:t>
      </w:r>
      <w:r w:rsidR="00DE44D7" w:rsidRPr="00DE44D7">
        <w:rPr>
          <w:rFonts w:ascii="Arial" w:hAnsi="Arial" w:cs="Arial"/>
          <w:b/>
          <w:sz w:val="20"/>
          <w:vertAlign w:val="superscript"/>
        </w:rPr>
        <w:t>rd</w:t>
      </w:r>
      <w:r w:rsidR="00DE44D7" w:rsidRPr="00DE44D7">
        <w:rPr>
          <w:rFonts w:ascii="Arial" w:hAnsi="Arial" w:cs="Arial"/>
          <w:b/>
          <w:sz w:val="20"/>
        </w:rPr>
        <w:t xml:space="preserve"> 2021</w:t>
      </w:r>
    </w:p>
    <w:p w14:paraId="4B22040C" w14:textId="77777777" w:rsidR="00543811" w:rsidRDefault="00543811" w:rsidP="00543811">
      <w:pPr>
        <w:rPr>
          <w:rFonts w:ascii="Arial" w:hAnsi="Arial" w:cs="Arial"/>
          <w:sz w:val="20"/>
        </w:rPr>
      </w:pPr>
    </w:p>
    <w:p w14:paraId="73022F66" w14:textId="45AB862F" w:rsidR="00543811" w:rsidRPr="00DE44D7" w:rsidRDefault="00543811" w:rsidP="00543811">
      <w:pPr>
        <w:rPr>
          <w:rFonts w:ascii="Arial" w:hAnsi="Arial" w:cs="Arial"/>
          <w:b/>
          <w:sz w:val="20"/>
        </w:rPr>
      </w:pPr>
      <w:r>
        <w:rPr>
          <w:rFonts w:ascii="Arial" w:hAnsi="Arial" w:cs="Arial"/>
          <w:sz w:val="20"/>
        </w:rPr>
        <w:t>Assess</w:t>
      </w:r>
      <w:r w:rsidR="00DE44D7">
        <w:rPr>
          <w:rFonts w:ascii="Arial" w:hAnsi="Arial" w:cs="Arial"/>
          <w:sz w:val="20"/>
        </w:rPr>
        <w:t xml:space="preserve">ed by: </w:t>
      </w:r>
      <w:r w:rsidR="00DE44D7" w:rsidRPr="00DE44D7">
        <w:rPr>
          <w:rFonts w:ascii="Arial" w:hAnsi="Arial" w:cs="Arial"/>
          <w:b/>
          <w:sz w:val="20"/>
        </w:rPr>
        <w:t>Bianca Britten</w:t>
      </w:r>
      <w:r w:rsidR="00DE44D7">
        <w:rPr>
          <w:rFonts w:ascii="Arial" w:hAnsi="Arial" w:cs="Arial"/>
          <w:sz w:val="20"/>
        </w:rPr>
        <w:t xml:space="preserve"> </w:t>
      </w:r>
      <w:r w:rsidR="00DE44D7">
        <w:rPr>
          <w:rFonts w:ascii="Arial" w:hAnsi="Arial" w:cs="Arial"/>
          <w:sz w:val="20"/>
        </w:rPr>
        <w:tab/>
      </w:r>
      <w:r w:rsidR="00DE44D7">
        <w:rPr>
          <w:rFonts w:ascii="Arial" w:hAnsi="Arial" w:cs="Arial"/>
          <w:sz w:val="20"/>
        </w:rPr>
        <w:tab/>
        <w:t xml:space="preserve">Job Title: </w:t>
      </w:r>
      <w:r w:rsidR="00DE44D7">
        <w:rPr>
          <w:rFonts w:ascii="Arial" w:hAnsi="Arial" w:cs="Arial"/>
          <w:b/>
          <w:sz w:val="20"/>
        </w:rPr>
        <w:t>Facilities Coordinator</w:t>
      </w:r>
    </w:p>
    <w:p w14:paraId="28C2FFCD" w14:textId="5BDC1504" w:rsidR="000E2064" w:rsidRDefault="000E2064" w:rsidP="00543811">
      <w:pPr>
        <w:rPr>
          <w:rFonts w:ascii="Arial" w:hAnsi="Arial" w:cs="Arial"/>
          <w:sz w:val="20"/>
        </w:rPr>
      </w:pPr>
    </w:p>
    <w:p w14:paraId="1A065AC2" w14:textId="2F14883D" w:rsidR="00415C2E" w:rsidRPr="00DE44D7" w:rsidRDefault="00415C2E" w:rsidP="00415C2E">
      <w:pPr>
        <w:rPr>
          <w:rFonts w:ascii="Arial" w:hAnsi="Arial" w:cs="Arial"/>
          <w:b/>
          <w:sz w:val="20"/>
        </w:rPr>
      </w:pPr>
      <w:r>
        <w:rPr>
          <w:rFonts w:ascii="Arial" w:hAnsi="Arial" w:cs="Arial"/>
          <w:sz w:val="20"/>
        </w:rPr>
        <w:lastRenderedPageBreak/>
        <w:t>Activities covered by this GAT:</w:t>
      </w:r>
      <w:r w:rsidR="00DE44D7">
        <w:rPr>
          <w:rFonts w:ascii="Arial" w:hAnsi="Arial" w:cs="Arial"/>
          <w:sz w:val="20"/>
        </w:rPr>
        <w:t xml:space="preserve"> </w:t>
      </w:r>
      <w:r w:rsidR="00DE44D7" w:rsidRPr="00DE44D7">
        <w:rPr>
          <w:rFonts w:ascii="Arial" w:hAnsi="Arial" w:cs="Arial"/>
          <w:b/>
          <w:sz w:val="20"/>
        </w:rPr>
        <w:t xml:space="preserve">Meeting rooms controlled by ECE. Within the meeting rooms, colleagues discuss and collaborate on projects/ideas. </w:t>
      </w:r>
    </w:p>
    <w:p w14:paraId="75CD91FC" w14:textId="77777777" w:rsidR="00415C2E" w:rsidRDefault="00415C2E" w:rsidP="00543811">
      <w:pPr>
        <w:rPr>
          <w:rFonts w:ascii="Arial" w:hAnsi="Arial" w:cs="Arial"/>
          <w:sz w:val="20"/>
        </w:rPr>
      </w:pPr>
    </w:p>
    <w:p w14:paraId="251F277A" w14:textId="523DA013" w:rsidR="000E2064" w:rsidRPr="00DE44D7" w:rsidRDefault="000E2064" w:rsidP="00543811">
      <w:pPr>
        <w:rPr>
          <w:rFonts w:ascii="Arial" w:hAnsi="Arial" w:cs="Arial"/>
          <w:b/>
          <w:sz w:val="20"/>
        </w:rPr>
      </w:pPr>
      <w:r>
        <w:rPr>
          <w:rFonts w:ascii="Arial" w:hAnsi="Arial" w:cs="Arial"/>
          <w:sz w:val="20"/>
        </w:rPr>
        <w:t xml:space="preserve">Locations </w:t>
      </w:r>
      <w:r w:rsidR="00A272EB">
        <w:rPr>
          <w:rFonts w:ascii="Arial" w:hAnsi="Arial" w:cs="Arial"/>
          <w:sz w:val="20"/>
        </w:rPr>
        <w:t xml:space="preserve">(room #, building) </w:t>
      </w:r>
      <w:r w:rsidR="00DE44D7">
        <w:rPr>
          <w:rFonts w:ascii="Arial" w:hAnsi="Arial" w:cs="Arial"/>
          <w:sz w:val="20"/>
        </w:rPr>
        <w:t>covered by this GAT</w:t>
      </w:r>
      <w:r w:rsidR="00DE44D7" w:rsidRPr="00DC6ABB">
        <w:rPr>
          <w:rFonts w:ascii="Arial" w:hAnsi="Arial" w:cs="Arial"/>
          <w:sz w:val="20"/>
          <w:highlight w:val="yellow"/>
        </w:rPr>
        <w:t xml:space="preserve">: </w:t>
      </w:r>
      <w:r w:rsidR="00DE44D7" w:rsidRPr="00DC6ABB">
        <w:rPr>
          <w:rFonts w:ascii="Arial" w:hAnsi="Arial" w:cs="Arial"/>
          <w:b/>
          <w:sz w:val="20"/>
          <w:highlight w:val="yellow"/>
        </w:rPr>
        <w:t>BA7180, SF1022, SF2104, SFB560</w:t>
      </w:r>
      <w:r w:rsidR="00DE44D7">
        <w:rPr>
          <w:rFonts w:ascii="Arial" w:hAnsi="Arial" w:cs="Arial"/>
          <w:b/>
          <w:sz w:val="20"/>
        </w:rPr>
        <w:t xml:space="preserve"> </w:t>
      </w:r>
    </w:p>
    <w:p w14:paraId="2A5A8568" w14:textId="77777777" w:rsidR="006730A9" w:rsidRDefault="006730A9" w:rsidP="00543811">
      <w:pPr>
        <w:rPr>
          <w:rFonts w:ascii="Arial" w:eastAsiaTheme="minorEastAsia" w:hAnsi="Arial" w:cs="Arial"/>
          <w:b/>
          <w:caps/>
          <w:color w:val="0080A6"/>
          <w:spacing w:val="-1"/>
          <w:sz w:val="28"/>
          <w:lang w:val="en-CA"/>
        </w:rPr>
      </w:pPr>
    </w:p>
    <w:p w14:paraId="22B6D50D" w14:textId="485D77BB" w:rsidR="00543811" w:rsidRPr="00121628" w:rsidRDefault="00543811" w:rsidP="00543811">
      <w:pPr>
        <w:rPr>
          <w:rFonts w:ascii="Arial" w:eastAsiaTheme="minorEastAsia" w:hAnsi="Arial" w:cs="Arial"/>
          <w:b/>
          <w:caps/>
          <w:color w:val="0080A6"/>
          <w:spacing w:val="-1"/>
          <w:sz w:val="28"/>
          <w:lang w:val="en-CA"/>
        </w:rPr>
      </w:pPr>
      <w:r w:rsidRPr="00121628">
        <w:rPr>
          <w:rFonts w:ascii="Arial" w:eastAsiaTheme="minorEastAsia" w:hAnsi="Arial" w:cs="Arial"/>
          <w:b/>
          <w:caps/>
          <w:color w:val="0080A6"/>
          <w:spacing w:val="-1"/>
          <w:sz w:val="28"/>
          <w:lang w:val="en-CA"/>
        </w:rPr>
        <w:t>Scheduling/Workflow/Task Assessment</w:t>
      </w:r>
    </w:p>
    <w:tbl>
      <w:tblPr>
        <w:tblW w:w="13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9"/>
        <w:gridCol w:w="6923"/>
        <w:gridCol w:w="1573"/>
      </w:tblGrid>
      <w:tr w:rsidR="00543811" w14:paraId="73614A4E" w14:textId="77777777" w:rsidTr="28A1294A">
        <w:tc>
          <w:tcPr>
            <w:tcW w:w="7190" w:type="dxa"/>
            <w:tcBorders>
              <w:top w:val="single" w:sz="4" w:space="0" w:color="auto"/>
              <w:left w:val="single" w:sz="4" w:space="0" w:color="auto"/>
              <w:bottom w:val="single" w:sz="4" w:space="0" w:color="auto"/>
              <w:right w:val="single" w:sz="4" w:space="0" w:color="auto"/>
            </w:tcBorders>
            <w:hideMark/>
          </w:tcPr>
          <w:p w14:paraId="5B181FD9" w14:textId="77777777" w:rsidR="00543811" w:rsidRDefault="00543811" w:rsidP="00D62D91">
            <w:pPr>
              <w:rPr>
                <w:rFonts w:ascii="Arial" w:hAnsi="Arial" w:cs="Arial"/>
                <w:sz w:val="20"/>
              </w:rPr>
            </w:pPr>
            <w:r>
              <w:rPr>
                <w:rFonts w:ascii="Arial" w:hAnsi="Arial" w:cs="Arial"/>
                <w:sz w:val="20"/>
              </w:rPr>
              <w:t xml:space="preserve">Assessment </w:t>
            </w:r>
          </w:p>
        </w:tc>
        <w:tc>
          <w:tcPr>
            <w:tcW w:w="5315" w:type="dxa"/>
            <w:tcBorders>
              <w:top w:val="single" w:sz="4" w:space="0" w:color="auto"/>
              <w:left w:val="single" w:sz="4" w:space="0" w:color="auto"/>
              <w:bottom w:val="single" w:sz="4" w:space="0" w:color="auto"/>
              <w:right w:val="single" w:sz="4" w:space="0" w:color="auto"/>
            </w:tcBorders>
            <w:hideMark/>
          </w:tcPr>
          <w:p w14:paraId="478AB6A7" w14:textId="78A9B0B3" w:rsidR="00543811" w:rsidRDefault="00543811" w:rsidP="00D62D91">
            <w:pPr>
              <w:rPr>
                <w:rFonts w:ascii="Arial" w:hAnsi="Arial" w:cs="Arial"/>
                <w:sz w:val="20"/>
              </w:rPr>
            </w:pPr>
            <w:r>
              <w:rPr>
                <w:rFonts w:ascii="Arial" w:hAnsi="Arial" w:cs="Arial"/>
                <w:sz w:val="20"/>
              </w:rPr>
              <w:t>Provide details where applicable</w:t>
            </w:r>
            <w:r w:rsidR="00D6536E">
              <w:rPr>
                <w:rFonts w:ascii="Arial" w:hAnsi="Arial" w:cs="Arial"/>
                <w:sz w:val="20"/>
              </w:rPr>
              <w:t xml:space="preserve"> (State “n/a” if not applicable)</w:t>
            </w:r>
          </w:p>
        </w:tc>
        <w:tc>
          <w:tcPr>
            <w:tcW w:w="900" w:type="dxa"/>
            <w:tcBorders>
              <w:top w:val="single" w:sz="4" w:space="0" w:color="auto"/>
              <w:left w:val="single" w:sz="4" w:space="0" w:color="auto"/>
              <w:bottom w:val="single" w:sz="4" w:space="0" w:color="auto"/>
              <w:right w:val="single" w:sz="4" w:space="0" w:color="auto"/>
            </w:tcBorders>
            <w:hideMark/>
          </w:tcPr>
          <w:p w14:paraId="2F8DF0F2" w14:textId="77777777" w:rsidR="00543811" w:rsidRDefault="00543811" w:rsidP="00D62D91">
            <w:pPr>
              <w:rPr>
                <w:rFonts w:ascii="Arial" w:hAnsi="Arial" w:cs="Arial"/>
                <w:sz w:val="20"/>
              </w:rPr>
            </w:pPr>
            <w:r>
              <w:rPr>
                <w:rFonts w:ascii="Arial" w:hAnsi="Arial" w:cs="Arial"/>
                <w:sz w:val="20"/>
              </w:rPr>
              <w:t>Status</w:t>
            </w:r>
          </w:p>
        </w:tc>
      </w:tr>
      <w:tr w:rsidR="00543811" w14:paraId="16573945" w14:textId="77777777" w:rsidTr="28A1294A">
        <w:tc>
          <w:tcPr>
            <w:tcW w:w="7190" w:type="dxa"/>
            <w:tcBorders>
              <w:top w:val="single" w:sz="4" w:space="0" w:color="auto"/>
              <w:left w:val="single" w:sz="4" w:space="0" w:color="auto"/>
              <w:bottom w:val="single" w:sz="4" w:space="0" w:color="auto"/>
              <w:right w:val="single" w:sz="4" w:space="0" w:color="auto"/>
            </w:tcBorders>
            <w:hideMark/>
          </w:tcPr>
          <w:p w14:paraId="766C7CBB" w14:textId="49F1F5A6" w:rsidR="00543811" w:rsidRDefault="00543811" w:rsidP="00382BE4">
            <w:pPr>
              <w:pStyle w:val="ListParagraph"/>
              <w:numPr>
                <w:ilvl w:val="0"/>
                <w:numId w:val="5"/>
              </w:numPr>
              <w:spacing w:after="0" w:line="240" w:lineRule="auto"/>
              <w:contextualSpacing w:val="0"/>
              <w:rPr>
                <w:rFonts w:ascii="Arial" w:eastAsia="Times New Roman" w:hAnsi="Arial" w:cs="Arial"/>
                <w:sz w:val="20"/>
                <w:szCs w:val="20"/>
              </w:rPr>
            </w:pPr>
            <w:r w:rsidRPr="23F970A1">
              <w:rPr>
                <w:rFonts w:ascii="Arial" w:eastAsia="Times New Roman" w:hAnsi="Arial" w:cs="Arial"/>
                <w:sz w:val="20"/>
                <w:szCs w:val="20"/>
              </w:rPr>
              <w:t>Tasks have been assessed and classified to determine which tasks must be performed on-site versus off-site.* Tasks which must be done on-site are further sorted into critical and non-critical tasks. Non-critical on-site tasks may be delayed until after the pandemic as appropriate and determined by unit lead.</w:t>
            </w:r>
            <w:r w:rsidR="00BE50BC">
              <w:rPr>
                <w:rFonts w:ascii="Arial" w:eastAsia="Times New Roman" w:hAnsi="Arial" w:cs="Arial"/>
                <w:sz w:val="20"/>
                <w:szCs w:val="20"/>
              </w:rPr>
              <w:t xml:space="preserve"> </w:t>
            </w:r>
            <w:r w:rsidR="00BE50BC" w:rsidRPr="00BE50BC">
              <w:rPr>
                <w:rFonts w:ascii="Arial" w:eastAsia="Times New Roman" w:hAnsi="Arial" w:cs="Arial"/>
                <w:sz w:val="20"/>
                <w:szCs w:val="20"/>
              </w:rPr>
              <w:t>General visitors, volunteers and guests should be prohibited unless critical or essential to be on-site.</w:t>
            </w:r>
          </w:p>
          <w:p w14:paraId="3AFA0F70" w14:textId="77777777" w:rsidR="00543811" w:rsidRDefault="00543811" w:rsidP="00D62D91">
            <w:pPr>
              <w:pStyle w:val="ListParagraph"/>
              <w:spacing w:after="0" w:line="240" w:lineRule="auto"/>
              <w:ind w:left="360"/>
              <w:contextualSpacing w:val="0"/>
              <w:rPr>
                <w:rFonts w:ascii="Arial" w:eastAsia="Times New Roman" w:hAnsi="Arial" w:cs="Arial"/>
                <w:sz w:val="20"/>
                <w:szCs w:val="20"/>
              </w:rPr>
            </w:pPr>
          </w:p>
          <w:p w14:paraId="68AD9EAA" w14:textId="0B8115FD" w:rsidR="00543811" w:rsidRDefault="001B05DC" w:rsidP="00D62D91">
            <w:pPr>
              <w:pStyle w:val="ListParagraph"/>
              <w:spacing w:after="0" w:line="240" w:lineRule="auto"/>
              <w:ind w:left="360"/>
              <w:contextualSpacing w:val="0"/>
              <w:rPr>
                <w:rFonts w:ascii="Arial" w:eastAsia="Times New Roman" w:hAnsi="Arial" w:cs="Arial"/>
                <w:sz w:val="20"/>
                <w:szCs w:val="20"/>
              </w:rPr>
            </w:pPr>
            <w:r>
              <w:rPr>
                <w:rFonts w:ascii="Arial" w:eastAsia="Times New Roman" w:hAnsi="Arial" w:cs="Arial"/>
                <w:sz w:val="20"/>
                <w:szCs w:val="20"/>
              </w:rPr>
              <w:t>*</w:t>
            </w:r>
            <w:r w:rsidR="00543811">
              <w:rPr>
                <w:rFonts w:ascii="Arial" w:eastAsia="Times New Roman" w:hAnsi="Arial" w:cs="Arial"/>
                <w:sz w:val="20"/>
                <w:szCs w:val="20"/>
              </w:rPr>
              <w:t>.</w:t>
            </w:r>
            <w:r>
              <w:rPr>
                <w:rFonts w:ascii="Arial" w:eastAsia="Times New Roman" w:hAnsi="Arial" w:cs="Arial"/>
                <w:sz w:val="20"/>
                <w:szCs w:val="20"/>
              </w:rPr>
              <w:t xml:space="preserve"> Unit leads to confirm that operations/tasks may legally occur on-site in keeping with applicable legislation and directives. Please consult with the relevant HR Director for more information</w:t>
            </w:r>
          </w:p>
          <w:p w14:paraId="6E5DAEEF" w14:textId="77777777" w:rsidR="00882254" w:rsidRDefault="00882254" w:rsidP="00D62D91">
            <w:pPr>
              <w:pStyle w:val="ListParagraph"/>
              <w:spacing w:after="0" w:line="240" w:lineRule="auto"/>
              <w:ind w:left="360"/>
              <w:contextualSpacing w:val="0"/>
              <w:rPr>
                <w:rFonts w:ascii="Arial" w:eastAsia="Times New Roman" w:hAnsi="Arial" w:cs="Arial"/>
                <w:sz w:val="20"/>
                <w:szCs w:val="20"/>
              </w:rPr>
            </w:pPr>
          </w:p>
          <w:p w14:paraId="262F1F1F" w14:textId="624A4838" w:rsidR="00882254" w:rsidRPr="00D51E89" w:rsidRDefault="00882254" w:rsidP="00D6536E">
            <w:pPr>
              <w:pStyle w:val="ListParagraph"/>
              <w:spacing w:after="0" w:line="240" w:lineRule="auto"/>
              <w:ind w:left="360"/>
              <w:contextualSpacing w:val="0"/>
              <w:rPr>
                <w:rFonts w:ascii="Arial" w:eastAsia="Times New Roman" w:hAnsi="Arial" w:cs="Arial"/>
                <w:i/>
                <w:sz w:val="20"/>
                <w:szCs w:val="20"/>
              </w:rPr>
            </w:pPr>
            <w:r w:rsidRPr="00D51E89">
              <w:rPr>
                <w:rFonts w:ascii="Arial" w:eastAsia="Times New Roman" w:hAnsi="Arial" w:cs="Arial"/>
                <w:i/>
                <w:sz w:val="20"/>
                <w:szCs w:val="20"/>
              </w:rPr>
              <w:t>I</w:t>
            </w:r>
            <w:r w:rsidR="00D6536E" w:rsidRPr="00D6536E">
              <w:rPr>
                <w:rFonts w:ascii="Arial" w:eastAsia="Times New Roman" w:hAnsi="Arial" w:cs="Arial"/>
                <w:i/>
                <w:sz w:val="20"/>
                <w:szCs w:val="20"/>
              </w:rPr>
              <w:t>nstruction: List out job titles</w:t>
            </w:r>
            <w:r w:rsidR="00043391">
              <w:rPr>
                <w:rFonts w:ascii="Arial" w:eastAsia="Times New Roman" w:hAnsi="Arial" w:cs="Arial"/>
                <w:i/>
                <w:sz w:val="20"/>
                <w:szCs w:val="20"/>
              </w:rPr>
              <w:t xml:space="preserve"> or type of </w:t>
            </w:r>
            <w:r w:rsidR="00D6536E" w:rsidRPr="00D6536E">
              <w:rPr>
                <w:rFonts w:ascii="Arial" w:eastAsia="Times New Roman" w:hAnsi="Arial" w:cs="Arial"/>
                <w:i/>
                <w:sz w:val="20"/>
                <w:szCs w:val="20"/>
              </w:rPr>
              <w:t xml:space="preserve">role, the # of employees expected in-person and </w:t>
            </w:r>
            <w:r w:rsidRPr="00D51E89">
              <w:rPr>
                <w:rFonts w:ascii="Arial" w:eastAsia="Times New Roman" w:hAnsi="Arial" w:cs="Arial"/>
                <w:i/>
                <w:sz w:val="20"/>
                <w:szCs w:val="20"/>
              </w:rPr>
              <w:t xml:space="preserve">what on-site tasks they will be </w:t>
            </w:r>
            <w:r>
              <w:rPr>
                <w:rFonts w:ascii="Arial" w:eastAsia="Times New Roman" w:hAnsi="Arial" w:cs="Arial"/>
                <w:i/>
                <w:sz w:val="20"/>
                <w:szCs w:val="20"/>
              </w:rPr>
              <w:t>performing</w:t>
            </w:r>
            <w:r w:rsidR="00B8782F">
              <w:rPr>
                <w:rFonts w:ascii="Arial" w:eastAsia="Times New Roman" w:hAnsi="Arial" w:cs="Arial"/>
                <w:i/>
                <w:sz w:val="20"/>
                <w:szCs w:val="20"/>
              </w:rPr>
              <w:t xml:space="preserve"> (i.e. tasks </w:t>
            </w:r>
            <w:r w:rsidR="001B05DC">
              <w:rPr>
                <w:rFonts w:ascii="Arial" w:eastAsia="Times New Roman" w:hAnsi="Arial" w:cs="Arial"/>
                <w:i/>
                <w:sz w:val="20"/>
                <w:szCs w:val="20"/>
              </w:rPr>
              <w:t>that are critical or essential</w:t>
            </w:r>
            <w:r w:rsidR="00AE0500">
              <w:rPr>
                <w:rFonts w:ascii="Arial" w:eastAsia="Times New Roman" w:hAnsi="Arial" w:cs="Arial"/>
                <w:i/>
                <w:sz w:val="20"/>
                <w:szCs w:val="20"/>
              </w:rPr>
              <w:t xml:space="preserve">.) </w:t>
            </w:r>
            <w:r w:rsidR="00AE0500" w:rsidRPr="00AE0500">
              <w:rPr>
                <w:rFonts w:ascii="Arial" w:hAnsi="Arial" w:cs="Arial"/>
                <w:i/>
                <w:sz w:val="20"/>
                <w:szCs w:val="20"/>
              </w:rPr>
              <w:t>In general, please avoid using specific names of individuals within the GAT tables since this document may be widely distributed.</w:t>
            </w:r>
            <w:r w:rsidR="001B05DC">
              <w:rPr>
                <w:rFonts w:ascii="Arial" w:eastAsia="Times New Roman" w:hAnsi="Arial" w:cs="Arial"/>
                <w:i/>
                <w:sz w:val="20"/>
                <w:szCs w:val="20"/>
              </w:rPr>
              <w:t>)</w:t>
            </w:r>
            <w:r w:rsidRPr="00D51E89">
              <w:rPr>
                <w:rFonts w:ascii="Arial" w:eastAsia="Times New Roman" w:hAnsi="Arial" w:cs="Arial"/>
                <w:i/>
                <w:sz w:val="20"/>
                <w:szCs w:val="20"/>
              </w:rPr>
              <w:t>.</w:t>
            </w:r>
            <w:r w:rsidR="00766D10">
              <w:rPr>
                <w:rFonts w:ascii="Arial" w:eastAsia="Times New Roman" w:hAnsi="Arial" w:cs="Arial"/>
                <w:i/>
                <w:sz w:val="20"/>
                <w:szCs w:val="20"/>
              </w:rPr>
              <w:t xml:space="preserve"> </w:t>
            </w:r>
          </w:p>
        </w:tc>
        <w:tc>
          <w:tcPr>
            <w:tcW w:w="5315" w:type="dxa"/>
            <w:tcBorders>
              <w:top w:val="single" w:sz="4" w:space="0" w:color="auto"/>
              <w:left w:val="single" w:sz="4" w:space="0" w:color="auto"/>
              <w:bottom w:val="single" w:sz="4" w:space="0" w:color="auto"/>
              <w:right w:val="single" w:sz="4" w:space="0" w:color="auto"/>
            </w:tcBorders>
          </w:tcPr>
          <w:p w14:paraId="73F48C28" w14:textId="12553C07" w:rsidR="008C32A2" w:rsidRDefault="00DE44D7" w:rsidP="00DE44D7">
            <w:pPr>
              <w:rPr>
                <w:rFonts w:ascii="Arial" w:eastAsia="Times New Roman" w:hAnsi="Arial" w:cs="Arial"/>
                <w:sz w:val="20"/>
                <w:szCs w:val="20"/>
              </w:rPr>
            </w:pPr>
            <w:r w:rsidRPr="0006249B">
              <w:rPr>
                <w:rFonts w:ascii="Arial" w:eastAsia="Times New Roman" w:hAnsi="Arial" w:cs="Arial"/>
                <w:sz w:val="20"/>
                <w:szCs w:val="20"/>
              </w:rPr>
              <w:t xml:space="preserve">All meetings </w:t>
            </w:r>
            <w:r w:rsidR="00141CAF" w:rsidRPr="0006249B">
              <w:rPr>
                <w:rFonts w:ascii="Arial" w:eastAsia="Times New Roman" w:hAnsi="Arial" w:cs="Arial"/>
                <w:sz w:val="20"/>
                <w:szCs w:val="20"/>
              </w:rPr>
              <w:t xml:space="preserve">at ECE </w:t>
            </w:r>
            <w:r w:rsidRPr="0006249B">
              <w:rPr>
                <w:rFonts w:ascii="Arial" w:eastAsia="Times New Roman" w:hAnsi="Arial" w:cs="Arial"/>
                <w:sz w:val="20"/>
                <w:szCs w:val="20"/>
              </w:rPr>
              <w:t>have been fully online. Now that some staff will be coming back to campus in September</w:t>
            </w:r>
            <w:r w:rsidR="00141CAF" w:rsidRPr="0006249B">
              <w:rPr>
                <w:rFonts w:ascii="Arial" w:eastAsia="Times New Roman" w:hAnsi="Arial" w:cs="Arial"/>
                <w:sz w:val="20"/>
                <w:szCs w:val="20"/>
              </w:rPr>
              <w:t xml:space="preserve"> 2021</w:t>
            </w:r>
            <w:r w:rsidRPr="0006249B">
              <w:rPr>
                <w:rFonts w:ascii="Arial" w:eastAsia="Times New Roman" w:hAnsi="Arial" w:cs="Arial"/>
                <w:sz w:val="20"/>
                <w:szCs w:val="20"/>
              </w:rPr>
              <w:t xml:space="preserve">, it is important to establish </w:t>
            </w:r>
            <w:r w:rsidR="00141CAF" w:rsidRPr="0006249B">
              <w:rPr>
                <w:rFonts w:ascii="Arial" w:eastAsia="Times New Roman" w:hAnsi="Arial" w:cs="Arial"/>
                <w:sz w:val="20"/>
                <w:szCs w:val="20"/>
              </w:rPr>
              <w:t xml:space="preserve">a safe place to conduct meetings, in-person. A message will be communicated to all groups, which have or will be given permission to be on-site, that all meeting should continue to take place online and in-person meetings should only occur if absolutely necessary. </w:t>
            </w:r>
          </w:p>
          <w:p w14:paraId="039C1436" w14:textId="0105CEB7" w:rsidR="0006249B" w:rsidRDefault="0006249B" w:rsidP="00DE44D7">
            <w:pPr>
              <w:rPr>
                <w:rFonts w:ascii="Arial" w:hAnsi="Arial" w:cs="Arial"/>
                <w:sz w:val="20"/>
              </w:rPr>
            </w:pPr>
            <w:r w:rsidRPr="0006249B">
              <w:rPr>
                <w:rFonts w:ascii="Arial" w:hAnsi="Arial" w:cs="Arial"/>
                <w:sz w:val="20"/>
              </w:rPr>
              <w:t xml:space="preserve">Only one room can be booked for any one particular </w:t>
            </w:r>
            <w:r>
              <w:rPr>
                <w:rFonts w:ascii="Arial" w:hAnsi="Arial" w:cs="Arial"/>
                <w:sz w:val="20"/>
              </w:rPr>
              <w:t>meeting,</w:t>
            </w:r>
            <w:r w:rsidRPr="0006249B">
              <w:rPr>
                <w:rFonts w:ascii="Arial" w:hAnsi="Arial" w:cs="Arial"/>
                <w:sz w:val="20"/>
              </w:rPr>
              <w:t xml:space="preserve"> per day. At the end of each day, caretaking will clean the space. </w:t>
            </w:r>
          </w:p>
          <w:p w14:paraId="56D80431" w14:textId="70FC7D49" w:rsidR="00C17BC6" w:rsidRPr="00C17BC6" w:rsidRDefault="00C17BC6" w:rsidP="00DE44D7">
            <w:pPr>
              <w:rPr>
                <w:rFonts w:ascii="Arial" w:hAnsi="Arial" w:cs="Arial"/>
                <w:sz w:val="20"/>
                <w:u w:val="single"/>
              </w:rPr>
            </w:pPr>
            <w:r w:rsidRPr="00C17BC6">
              <w:rPr>
                <w:rFonts w:ascii="Arial" w:hAnsi="Arial" w:cs="Arial"/>
                <w:sz w:val="20"/>
                <w:u w:val="single"/>
              </w:rPr>
              <w:t xml:space="preserve">Critical meetings may </w:t>
            </w:r>
            <w:commentRangeStart w:id="1"/>
            <w:r w:rsidRPr="00C17BC6">
              <w:rPr>
                <w:rFonts w:ascii="Arial" w:hAnsi="Arial" w:cs="Arial"/>
                <w:sz w:val="20"/>
                <w:u w:val="single"/>
              </w:rPr>
              <w:t>include</w:t>
            </w:r>
            <w:commentRangeEnd w:id="1"/>
            <w:r w:rsidR="00DC6ABB">
              <w:rPr>
                <w:rStyle w:val="CommentReference"/>
              </w:rPr>
              <w:commentReference w:id="1"/>
            </w:r>
            <w:r w:rsidRPr="00C17BC6">
              <w:rPr>
                <w:rFonts w:ascii="Arial" w:hAnsi="Arial" w:cs="Arial"/>
                <w:sz w:val="20"/>
                <w:u w:val="single"/>
              </w:rPr>
              <w:t>:</w:t>
            </w:r>
          </w:p>
          <w:p w14:paraId="28530C3D" w14:textId="063ED127" w:rsidR="00C17BC6" w:rsidRPr="00C17BC6" w:rsidRDefault="00C17BC6" w:rsidP="00382BE4">
            <w:pPr>
              <w:pStyle w:val="ListParagraph"/>
              <w:numPr>
                <w:ilvl w:val="0"/>
                <w:numId w:val="29"/>
              </w:numPr>
              <w:rPr>
                <w:rFonts w:ascii="Arial" w:eastAsia="Times New Roman" w:hAnsi="Arial" w:cs="Arial"/>
                <w:sz w:val="20"/>
                <w:szCs w:val="20"/>
              </w:rPr>
            </w:pPr>
            <w:r w:rsidRPr="00C17BC6">
              <w:rPr>
                <w:rFonts w:ascii="Arial" w:eastAsia="Times New Roman" w:hAnsi="Arial" w:cs="Arial"/>
                <w:sz w:val="20"/>
                <w:szCs w:val="20"/>
              </w:rPr>
              <w:t>Meeting with a high profile external person</w:t>
            </w:r>
            <w:r>
              <w:rPr>
                <w:rFonts w:ascii="Arial" w:eastAsia="Times New Roman" w:hAnsi="Arial" w:cs="Arial"/>
                <w:sz w:val="20"/>
                <w:szCs w:val="20"/>
              </w:rPr>
              <w:t xml:space="preserve">, </w:t>
            </w:r>
          </w:p>
          <w:p w14:paraId="2B0F518F" w14:textId="7F00D0FC" w:rsidR="00C17BC6" w:rsidRDefault="00C17BC6" w:rsidP="00382BE4">
            <w:pPr>
              <w:pStyle w:val="ListParagraph"/>
              <w:numPr>
                <w:ilvl w:val="0"/>
                <w:numId w:val="29"/>
              </w:numPr>
              <w:rPr>
                <w:rFonts w:ascii="Arial" w:eastAsia="Times New Roman" w:hAnsi="Arial" w:cs="Arial"/>
                <w:sz w:val="20"/>
                <w:szCs w:val="20"/>
              </w:rPr>
            </w:pPr>
            <w:r>
              <w:rPr>
                <w:rFonts w:ascii="Arial" w:eastAsia="Times New Roman" w:hAnsi="Arial" w:cs="Arial"/>
                <w:sz w:val="20"/>
                <w:szCs w:val="20"/>
              </w:rPr>
              <w:t>Meeting to discuss and showcase a physical item that needs to be seen in-person (e.g. a new piece of scientific equipment),</w:t>
            </w:r>
          </w:p>
          <w:p w14:paraId="484AB64B" w14:textId="108A42E0" w:rsidR="00C17BC6" w:rsidRDefault="00C17BC6" w:rsidP="00382BE4">
            <w:pPr>
              <w:pStyle w:val="ListParagraph"/>
              <w:numPr>
                <w:ilvl w:val="0"/>
                <w:numId w:val="29"/>
              </w:numPr>
              <w:rPr>
                <w:rFonts w:ascii="Arial" w:eastAsia="Times New Roman" w:hAnsi="Arial" w:cs="Arial"/>
                <w:sz w:val="20"/>
                <w:szCs w:val="20"/>
              </w:rPr>
            </w:pPr>
            <w:r>
              <w:rPr>
                <w:rFonts w:ascii="Arial" w:eastAsia="Times New Roman" w:hAnsi="Arial" w:cs="Arial"/>
                <w:sz w:val="20"/>
                <w:szCs w:val="20"/>
              </w:rPr>
              <w:t xml:space="preserve">Conducting a thesis defense for Masters or PhD students. </w:t>
            </w:r>
            <w:r w:rsidRPr="00C17BC6">
              <w:rPr>
                <w:rFonts w:ascii="Arial" w:eastAsia="Times New Roman" w:hAnsi="Arial" w:cs="Arial"/>
                <w:i/>
                <w:sz w:val="20"/>
                <w:szCs w:val="20"/>
              </w:rPr>
              <w:t>Currently these are done at home but in a special circumstance (no internet or reliable equipment) an in-person meeting can occur,</w:t>
            </w:r>
          </w:p>
          <w:p w14:paraId="583D32F7" w14:textId="5B1404BD" w:rsidR="00C17BC6" w:rsidRPr="00C17BC6" w:rsidRDefault="00E06174" w:rsidP="00382BE4">
            <w:pPr>
              <w:pStyle w:val="ListParagraph"/>
              <w:numPr>
                <w:ilvl w:val="0"/>
                <w:numId w:val="29"/>
              </w:numPr>
              <w:rPr>
                <w:rFonts w:ascii="Arial" w:eastAsia="Times New Roman" w:hAnsi="Arial" w:cs="Arial"/>
                <w:sz w:val="20"/>
                <w:szCs w:val="20"/>
              </w:rPr>
            </w:pPr>
            <w:r>
              <w:rPr>
                <w:rFonts w:ascii="Arial" w:eastAsia="Times New Roman" w:hAnsi="Arial" w:cs="Arial"/>
                <w:sz w:val="20"/>
                <w:szCs w:val="20"/>
              </w:rPr>
              <w:t xml:space="preserve">A meeting may be booked because someone is coming in that has a shared or open office and privacy is required (e.g. HR related matters). </w:t>
            </w:r>
          </w:p>
          <w:p w14:paraId="04DF2D46" w14:textId="77777777" w:rsidR="008A75F7" w:rsidRDefault="00DE44D7" w:rsidP="00DE44D7">
            <w:pPr>
              <w:rPr>
                <w:rFonts w:ascii="Arial" w:eastAsia="Times New Roman" w:hAnsi="Arial" w:cs="Arial"/>
                <w:sz w:val="20"/>
                <w:szCs w:val="20"/>
              </w:rPr>
            </w:pPr>
            <w:r w:rsidRPr="0006249B">
              <w:rPr>
                <w:rFonts w:ascii="Arial" w:eastAsia="Times New Roman" w:hAnsi="Arial" w:cs="Arial"/>
                <w:sz w:val="20"/>
                <w:szCs w:val="20"/>
              </w:rPr>
              <w:t>Appropriate PPE will be used at all times</w:t>
            </w:r>
            <w:r w:rsidR="00141CAF" w:rsidRPr="0006249B">
              <w:rPr>
                <w:rFonts w:ascii="Arial" w:eastAsia="Times New Roman" w:hAnsi="Arial" w:cs="Arial"/>
                <w:sz w:val="20"/>
                <w:szCs w:val="20"/>
              </w:rPr>
              <w:t xml:space="preserve">, including face </w:t>
            </w:r>
            <w:commentRangeStart w:id="2"/>
            <w:r w:rsidR="00141CAF" w:rsidRPr="0006249B">
              <w:rPr>
                <w:rFonts w:ascii="Arial" w:eastAsia="Times New Roman" w:hAnsi="Arial" w:cs="Arial"/>
                <w:sz w:val="20"/>
                <w:szCs w:val="20"/>
              </w:rPr>
              <w:t>masks</w:t>
            </w:r>
            <w:commentRangeEnd w:id="2"/>
            <w:r w:rsidR="00DC6ABB">
              <w:rPr>
                <w:rStyle w:val="CommentReference"/>
              </w:rPr>
              <w:commentReference w:id="2"/>
            </w:r>
            <w:r w:rsidR="00141CAF" w:rsidRPr="0006249B">
              <w:rPr>
                <w:rFonts w:ascii="Arial" w:eastAsia="Times New Roman" w:hAnsi="Arial" w:cs="Arial"/>
                <w:sz w:val="20"/>
                <w:szCs w:val="20"/>
              </w:rPr>
              <w:t>. We will also supply each space with hand sanitizer and sanitization wipes.</w:t>
            </w:r>
          </w:p>
          <w:p w14:paraId="6DCF689C" w14:textId="071E4223" w:rsidR="00DE44D7" w:rsidRPr="0006249B" w:rsidRDefault="008A75F7" w:rsidP="00DE44D7">
            <w:pPr>
              <w:rPr>
                <w:rFonts w:ascii="Arial" w:eastAsia="Times New Roman" w:hAnsi="Arial" w:cs="Arial"/>
                <w:sz w:val="20"/>
                <w:szCs w:val="20"/>
              </w:rPr>
            </w:pPr>
            <w:r>
              <w:rPr>
                <w:rFonts w:ascii="Arial" w:eastAsia="Times New Roman" w:hAnsi="Arial" w:cs="Arial"/>
                <w:sz w:val="20"/>
                <w:szCs w:val="20"/>
              </w:rPr>
              <w:t xml:space="preserve">Staff/Faculty will be advised to clean the tables/AV equipment before and after each meeting with the sanitization wipes available in the room. There will also be a garage bin in the room for the wipes after they are used. </w:t>
            </w:r>
            <w:r w:rsidR="00141CAF" w:rsidRPr="0006249B">
              <w:rPr>
                <w:rFonts w:ascii="Arial" w:eastAsia="Times New Roman" w:hAnsi="Arial" w:cs="Arial"/>
                <w:sz w:val="20"/>
                <w:szCs w:val="20"/>
              </w:rPr>
              <w:t xml:space="preserve"> </w:t>
            </w:r>
          </w:p>
          <w:p w14:paraId="141F5793" w14:textId="08F20F31" w:rsidR="00FE529E" w:rsidRDefault="00DE44D7" w:rsidP="00DE44D7">
            <w:pPr>
              <w:rPr>
                <w:rFonts w:ascii="Arial" w:hAnsi="Arial" w:cs="Arial"/>
                <w:sz w:val="20"/>
                <w:szCs w:val="20"/>
              </w:rPr>
            </w:pPr>
            <w:r w:rsidRPr="0006249B">
              <w:rPr>
                <w:rFonts w:ascii="Arial" w:eastAsia="Times New Roman" w:hAnsi="Arial" w:cs="Arial"/>
                <w:sz w:val="20"/>
                <w:szCs w:val="20"/>
              </w:rPr>
              <w:lastRenderedPageBreak/>
              <w:t xml:space="preserve">2-meter physical distancing will be maintained at all times in all areas of the </w:t>
            </w:r>
            <w:r w:rsidR="00141CAF" w:rsidRPr="0006249B">
              <w:rPr>
                <w:rFonts w:ascii="Arial" w:eastAsia="Times New Roman" w:hAnsi="Arial" w:cs="Arial"/>
                <w:sz w:val="20"/>
                <w:szCs w:val="20"/>
              </w:rPr>
              <w:t>space and e</w:t>
            </w:r>
            <w:r w:rsidR="00141CAF" w:rsidRPr="0006249B">
              <w:rPr>
                <w:rFonts w:ascii="Arial" w:hAnsi="Arial" w:cs="Arial"/>
                <w:sz w:val="20"/>
                <w:szCs w:val="20"/>
              </w:rPr>
              <w:t xml:space="preserve">xcess furniture will be removed where possible. Fixed or excess furniture that cannot be removed will have a do not use or have a Restricted Seating sign. Maximum occupancy signs, based on physical distancing, will be posted on the meeting room doors, as well as, the booking system online. </w:t>
            </w:r>
            <w:r w:rsidR="0006249B" w:rsidRPr="0006249B">
              <w:rPr>
                <w:rFonts w:ascii="Arial" w:hAnsi="Arial" w:cs="Arial"/>
                <w:sz w:val="20"/>
                <w:szCs w:val="20"/>
              </w:rPr>
              <w:t xml:space="preserve">The </w:t>
            </w:r>
            <w:r w:rsidR="00141CAF" w:rsidRPr="0006249B">
              <w:rPr>
                <w:rFonts w:ascii="Arial" w:hAnsi="Arial" w:cs="Arial"/>
                <w:sz w:val="20"/>
                <w:szCs w:val="20"/>
              </w:rPr>
              <w:t xml:space="preserve">booking and check-in processes will limit the number of participants at the facilities at one time to allowable limits under provincial regulation </w:t>
            </w:r>
            <w:r w:rsidR="0006249B" w:rsidRPr="0006249B">
              <w:rPr>
                <w:rFonts w:ascii="Arial" w:hAnsi="Arial" w:cs="Arial"/>
                <w:sz w:val="20"/>
                <w:szCs w:val="20"/>
              </w:rPr>
              <w:t xml:space="preserve">and public health directives. </w:t>
            </w:r>
            <w:r w:rsidR="00141CAF" w:rsidRPr="0006249B">
              <w:rPr>
                <w:rFonts w:ascii="Arial" w:hAnsi="Arial" w:cs="Arial"/>
                <w:sz w:val="20"/>
                <w:szCs w:val="20"/>
              </w:rPr>
              <w:t>Physical distancing signage reminders will be posted throughout the facility including stairwells.</w:t>
            </w:r>
          </w:p>
          <w:p w14:paraId="761097FD" w14:textId="5EB323DD" w:rsidR="00FE529E" w:rsidRDefault="00FE529E" w:rsidP="00DE44D7">
            <w:pPr>
              <w:rPr>
                <w:rFonts w:ascii="Arial" w:hAnsi="Arial" w:cs="Arial"/>
                <w:sz w:val="20"/>
                <w:szCs w:val="20"/>
              </w:rPr>
            </w:pPr>
            <w:r>
              <w:rPr>
                <w:rFonts w:ascii="Arial" w:hAnsi="Arial" w:cs="Arial"/>
                <w:sz w:val="20"/>
                <w:szCs w:val="20"/>
              </w:rPr>
              <w:t>Anyone booking a space will also remind others to use ucheck before coming to campus.</w:t>
            </w:r>
          </w:p>
          <w:p w14:paraId="78C99D28" w14:textId="07C4DCD4" w:rsidR="0006249B" w:rsidRDefault="0006249B" w:rsidP="0006249B">
            <w:pPr>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14:paraId="699F10DF" w14:textId="58FC0506" w:rsidR="00543811" w:rsidRDefault="00F714C1" w:rsidP="00D62D91">
            <w:pPr>
              <w:rPr>
                <w:rFonts w:ascii="Arial" w:hAnsi="Arial" w:cs="Arial"/>
                <w:sz w:val="20"/>
              </w:rPr>
            </w:pPr>
            <w:r>
              <w:rPr>
                <w:rFonts w:ascii="Arial" w:hAnsi="Arial" w:cs="Arial"/>
                <w:sz w:val="20"/>
              </w:rPr>
              <w:lastRenderedPageBreak/>
              <w:t>Not completed.</w:t>
            </w:r>
          </w:p>
        </w:tc>
      </w:tr>
      <w:tr w:rsidR="005D4C94" w14:paraId="5467D02D" w14:textId="77777777" w:rsidTr="28A1294A">
        <w:tc>
          <w:tcPr>
            <w:tcW w:w="7190" w:type="dxa"/>
            <w:tcBorders>
              <w:top w:val="single" w:sz="4" w:space="0" w:color="auto"/>
              <w:left w:val="single" w:sz="4" w:space="0" w:color="auto"/>
              <w:bottom w:val="single" w:sz="4" w:space="0" w:color="auto"/>
              <w:right w:val="single" w:sz="4" w:space="0" w:color="auto"/>
            </w:tcBorders>
          </w:tcPr>
          <w:p w14:paraId="5B4C4523" w14:textId="1A43DB1B" w:rsidR="005D4C94" w:rsidRPr="23F970A1" w:rsidRDefault="008358E4" w:rsidP="00382BE4">
            <w:pPr>
              <w:pStyle w:val="ListParagraph"/>
              <w:numPr>
                <w:ilvl w:val="0"/>
                <w:numId w:val="5"/>
              </w:numPr>
              <w:spacing w:after="0" w:line="240" w:lineRule="auto"/>
              <w:contextualSpacing w:val="0"/>
              <w:rPr>
                <w:rFonts w:ascii="Arial" w:eastAsia="Times New Roman" w:hAnsi="Arial" w:cs="Arial"/>
                <w:sz w:val="20"/>
                <w:szCs w:val="20"/>
              </w:rPr>
            </w:pPr>
            <w:r w:rsidRPr="008358E4">
              <w:rPr>
                <w:rFonts w:ascii="Arial" w:eastAsia="Times New Roman" w:hAnsi="Arial" w:cs="Arial"/>
                <w:sz w:val="20"/>
                <w:szCs w:val="20"/>
              </w:rPr>
              <w:t xml:space="preserve">For the purpose of contact tracing, ensure there is process in place for the supervisor to document the employee’s updated contact information at all times, when the employee is on-site and where they are working. This information must be </w:t>
            </w:r>
            <w:r w:rsidR="00A84603">
              <w:rPr>
                <w:rFonts w:ascii="Arial" w:eastAsia="Times New Roman" w:hAnsi="Arial" w:cs="Arial"/>
                <w:sz w:val="20"/>
                <w:szCs w:val="20"/>
              </w:rPr>
              <w:t>immediately</w:t>
            </w:r>
            <w:r w:rsidRPr="008358E4">
              <w:rPr>
                <w:rFonts w:ascii="Arial" w:eastAsia="Times New Roman" w:hAnsi="Arial" w:cs="Arial"/>
                <w:sz w:val="20"/>
                <w:szCs w:val="20"/>
              </w:rPr>
              <w:t xml:space="preserve"> available to EHS/occupational health upon request. Employees are to update their contact information regularly as required.</w:t>
            </w:r>
          </w:p>
        </w:tc>
        <w:tc>
          <w:tcPr>
            <w:tcW w:w="5315" w:type="dxa"/>
            <w:tcBorders>
              <w:top w:val="single" w:sz="4" w:space="0" w:color="auto"/>
              <w:left w:val="single" w:sz="4" w:space="0" w:color="auto"/>
              <w:bottom w:val="single" w:sz="4" w:space="0" w:color="auto"/>
              <w:right w:val="single" w:sz="4" w:space="0" w:color="auto"/>
            </w:tcBorders>
          </w:tcPr>
          <w:p w14:paraId="6A82DD43" w14:textId="55B1115B" w:rsidR="005D4C94" w:rsidRDefault="0006249B" w:rsidP="00D62D91">
            <w:pPr>
              <w:rPr>
                <w:rFonts w:ascii="Arial" w:eastAsia="Times New Roman" w:hAnsi="Arial" w:cs="Arial"/>
                <w:sz w:val="20"/>
                <w:szCs w:val="20"/>
              </w:rPr>
            </w:pPr>
            <w:r>
              <w:rPr>
                <w:rFonts w:ascii="Arial" w:eastAsia="Times New Roman" w:hAnsi="Arial" w:cs="Arial"/>
                <w:sz w:val="20"/>
                <w:szCs w:val="20"/>
              </w:rPr>
              <w:t xml:space="preserve">When a space is booked via the RRS System, which is the </w:t>
            </w:r>
            <w:r w:rsidR="00F714C1">
              <w:rPr>
                <w:rFonts w:ascii="Arial" w:eastAsia="Times New Roman" w:hAnsi="Arial" w:cs="Arial"/>
                <w:sz w:val="20"/>
                <w:szCs w:val="20"/>
              </w:rPr>
              <w:t>university’s</w:t>
            </w:r>
            <w:r>
              <w:rPr>
                <w:rFonts w:ascii="Arial" w:eastAsia="Times New Roman" w:hAnsi="Arial" w:cs="Arial"/>
                <w:sz w:val="20"/>
                <w:szCs w:val="20"/>
              </w:rPr>
              <w:t xml:space="preserve"> online booking system for meeting room spaces, the person’s name/email is saved to the system (see a snapshot below of an example):</w:t>
            </w:r>
          </w:p>
          <w:p w14:paraId="7AC2FCC2" w14:textId="77777777" w:rsidR="0006249B" w:rsidRDefault="0006249B" w:rsidP="00D62D91">
            <w:pPr>
              <w:rPr>
                <w:rFonts w:ascii="Arial" w:eastAsia="Times New Roman" w:hAnsi="Arial" w:cs="Arial"/>
                <w:sz w:val="20"/>
                <w:szCs w:val="20"/>
              </w:rPr>
            </w:pPr>
          </w:p>
          <w:p w14:paraId="1144A909" w14:textId="77777777" w:rsidR="0006249B" w:rsidRDefault="00F714C1" w:rsidP="00D62D91">
            <w:r>
              <w:object w:dxaOrig="7410" w:dyaOrig="2600" w14:anchorId="778614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4pt;height:117.6pt" o:ole="">
                  <v:imagedata r:id="rId26" o:title=""/>
                </v:shape>
                <o:OLEObject Type="Embed" ProgID="PBrush" ShapeID="_x0000_i1025" DrawAspect="Content" ObjectID="_1699095188" r:id="rId27"/>
              </w:object>
            </w:r>
          </w:p>
          <w:p w14:paraId="18052643" w14:textId="1F13E694" w:rsidR="00F714C1" w:rsidRPr="00F714C1" w:rsidRDefault="00F714C1" w:rsidP="00D62D91">
            <w:pPr>
              <w:rPr>
                <w:rFonts w:ascii="Arial" w:eastAsia="Times New Roman" w:hAnsi="Arial" w:cs="Arial"/>
                <w:sz w:val="20"/>
                <w:szCs w:val="20"/>
              </w:rPr>
            </w:pPr>
            <w:r w:rsidRPr="00F714C1">
              <w:rPr>
                <w:rFonts w:ascii="Arial" w:hAnsi="Arial" w:cs="Arial"/>
                <w:sz w:val="20"/>
              </w:rPr>
              <w:t xml:space="preserve">It will be the responsibility of the meeting room booker (in the example above, it would be Professor </w:t>
            </w:r>
            <w:r>
              <w:rPr>
                <w:rFonts w:ascii="Arial" w:hAnsi="Arial" w:cs="Arial"/>
                <w:sz w:val="20"/>
              </w:rPr>
              <w:t xml:space="preserve">Joyce </w:t>
            </w:r>
            <w:r w:rsidRPr="00F714C1">
              <w:rPr>
                <w:rFonts w:ascii="Arial" w:hAnsi="Arial" w:cs="Arial"/>
                <w:sz w:val="20"/>
              </w:rPr>
              <w:t xml:space="preserve">Poon) to keep a </w:t>
            </w:r>
            <w:commentRangeStart w:id="3"/>
            <w:r w:rsidRPr="00F714C1">
              <w:rPr>
                <w:rFonts w:ascii="Arial" w:hAnsi="Arial" w:cs="Arial"/>
                <w:sz w:val="20"/>
              </w:rPr>
              <w:t xml:space="preserve">record </w:t>
            </w:r>
            <w:commentRangeEnd w:id="3"/>
            <w:r w:rsidR="00DC6ABB">
              <w:rPr>
                <w:rStyle w:val="CommentReference"/>
              </w:rPr>
              <w:commentReference w:id="3"/>
            </w:r>
            <w:r w:rsidRPr="00F714C1">
              <w:rPr>
                <w:rFonts w:ascii="Arial" w:hAnsi="Arial" w:cs="Arial"/>
                <w:sz w:val="20"/>
              </w:rPr>
              <w:t xml:space="preserve">of who is in the meeting and if it is requested </w:t>
            </w:r>
            <w:r>
              <w:rPr>
                <w:rFonts w:ascii="Arial" w:hAnsi="Arial" w:cs="Arial"/>
                <w:sz w:val="20"/>
              </w:rPr>
              <w:t xml:space="preserve">by Occupational Health or EHS, they will have the list readily available to share. </w:t>
            </w:r>
          </w:p>
        </w:tc>
        <w:tc>
          <w:tcPr>
            <w:tcW w:w="900" w:type="dxa"/>
            <w:tcBorders>
              <w:top w:val="single" w:sz="4" w:space="0" w:color="auto"/>
              <w:left w:val="single" w:sz="4" w:space="0" w:color="auto"/>
              <w:bottom w:val="single" w:sz="4" w:space="0" w:color="auto"/>
              <w:right w:val="single" w:sz="4" w:space="0" w:color="auto"/>
            </w:tcBorders>
          </w:tcPr>
          <w:p w14:paraId="189983F3" w14:textId="3E682CE3" w:rsidR="005D4C94" w:rsidRDefault="00F714C1" w:rsidP="00D62D91">
            <w:pPr>
              <w:rPr>
                <w:rFonts w:ascii="Arial" w:hAnsi="Arial" w:cs="Arial"/>
                <w:sz w:val="20"/>
              </w:rPr>
            </w:pPr>
            <w:r>
              <w:rPr>
                <w:rFonts w:ascii="Arial" w:hAnsi="Arial" w:cs="Arial"/>
                <w:sz w:val="20"/>
              </w:rPr>
              <w:t>Not yet communicated.</w:t>
            </w:r>
          </w:p>
        </w:tc>
      </w:tr>
      <w:tr w:rsidR="00543811" w14:paraId="3FFFFCB4" w14:textId="77777777" w:rsidTr="28A1294A">
        <w:tc>
          <w:tcPr>
            <w:tcW w:w="7190" w:type="dxa"/>
            <w:tcBorders>
              <w:top w:val="single" w:sz="4" w:space="0" w:color="auto"/>
              <w:left w:val="single" w:sz="4" w:space="0" w:color="auto"/>
              <w:bottom w:val="single" w:sz="4" w:space="0" w:color="auto"/>
              <w:right w:val="single" w:sz="4" w:space="0" w:color="auto"/>
            </w:tcBorders>
            <w:hideMark/>
          </w:tcPr>
          <w:p w14:paraId="2B3CC204" w14:textId="00DD9FAC" w:rsidR="00543811" w:rsidRDefault="00B8782F" w:rsidP="00382BE4">
            <w:pPr>
              <w:pStyle w:val="ListParagraph"/>
              <w:numPr>
                <w:ilvl w:val="0"/>
                <w:numId w:val="5"/>
              </w:numPr>
              <w:spacing w:after="0" w:line="240" w:lineRule="auto"/>
              <w:contextualSpacing w:val="0"/>
              <w:rPr>
                <w:rFonts w:ascii="Arial" w:eastAsia="Times New Roman" w:hAnsi="Arial" w:cs="Arial"/>
                <w:sz w:val="20"/>
                <w:szCs w:val="20"/>
              </w:rPr>
            </w:pPr>
            <w:r>
              <w:rPr>
                <w:rFonts w:ascii="Arial" w:eastAsia="Times New Roman" w:hAnsi="Arial" w:cs="Arial"/>
                <w:sz w:val="20"/>
                <w:szCs w:val="20"/>
              </w:rPr>
              <w:t>Activities/t</w:t>
            </w:r>
            <w:r w:rsidR="00543811">
              <w:rPr>
                <w:rFonts w:ascii="Arial" w:eastAsia="Times New Roman" w:hAnsi="Arial" w:cs="Arial"/>
                <w:sz w:val="20"/>
                <w:szCs w:val="20"/>
              </w:rPr>
              <w:t xml:space="preserve">asks have been assessed and where appropriate, modified to reduce direct contact with persons and to follow physical distancing (&gt;2m). Evaluate the total number of individuals </w:t>
            </w:r>
            <w:r>
              <w:rPr>
                <w:rFonts w:ascii="Arial" w:eastAsia="Times New Roman" w:hAnsi="Arial" w:cs="Arial"/>
                <w:sz w:val="20"/>
                <w:szCs w:val="20"/>
              </w:rPr>
              <w:t>covered in this GAT for in-person activities</w:t>
            </w:r>
            <w:r w:rsidR="00543811">
              <w:rPr>
                <w:rFonts w:ascii="Arial" w:eastAsia="Times New Roman" w:hAnsi="Arial" w:cs="Arial"/>
                <w:sz w:val="20"/>
                <w:szCs w:val="20"/>
              </w:rPr>
              <w:t xml:space="preserve"> and </w:t>
            </w:r>
            <w:r w:rsidR="00543811">
              <w:rPr>
                <w:rFonts w:ascii="Arial" w:eastAsia="Times New Roman" w:hAnsi="Arial" w:cs="Arial"/>
                <w:sz w:val="20"/>
                <w:szCs w:val="20"/>
              </w:rPr>
              <w:lastRenderedPageBreak/>
              <w:t xml:space="preserve">develop a physical distancing plan. Examples are: </w:t>
            </w:r>
          </w:p>
          <w:p w14:paraId="54EBE4E6" w14:textId="77777777" w:rsidR="00543811" w:rsidRDefault="00543811" w:rsidP="00382BE4">
            <w:pPr>
              <w:pStyle w:val="ListParagraph"/>
              <w:numPr>
                <w:ilvl w:val="1"/>
                <w:numId w:val="6"/>
              </w:numPr>
              <w:spacing w:after="0" w:line="240" w:lineRule="auto"/>
              <w:ind w:left="720"/>
              <w:contextualSpacing w:val="0"/>
              <w:rPr>
                <w:rFonts w:ascii="Arial" w:eastAsia="Times New Roman" w:hAnsi="Arial" w:cs="Arial"/>
                <w:sz w:val="20"/>
                <w:szCs w:val="20"/>
              </w:rPr>
            </w:pPr>
            <w:r>
              <w:rPr>
                <w:rFonts w:ascii="Arial" w:eastAsia="Times New Roman" w:hAnsi="Arial" w:cs="Arial"/>
                <w:sz w:val="20"/>
                <w:szCs w:val="20"/>
              </w:rPr>
              <w:t xml:space="preserve">Change services (partial or all) to online, over-phone, virtual meetings or by appointment only. </w:t>
            </w:r>
          </w:p>
          <w:p w14:paraId="78B93666" w14:textId="77777777" w:rsidR="00543811" w:rsidRDefault="00543811" w:rsidP="00382BE4">
            <w:pPr>
              <w:pStyle w:val="ListParagraph"/>
              <w:numPr>
                <w:ilvl w:val="1"/>
                <w:numId w:val="6"/>
              </w:numPr>
              <w:spacing w:after="0" w:line="240" w:lineRule="auto"/>
              <w:ind w:left="720"/>
              <w:contextualSpacing w:val="0"/>
              <w:rPr>
                <w:rFonts w:ascii="Arial" w:eastAsia="Times New Roman" w:hAnsi="Arial" w:cs="Arial"/>
                <w:sz w:val="20"/>
                <w:szCs w:val="20"/>
              </w:rPr>
            </w:pPr>
            <w:r>
              <w:rPr>
                <w:rFonts w:ascii="Arial" w:eastAsia="Times New Roman" w:hAnsi="Arial" w:cs="Arial"/>
                <w:sz w:val="20"/>
                <w:szCs w:val="20"/>
              </w:rPr>
              <w:t>Use strategies such as working at home, staggering or using rotational shifts to reduce the number of employees present at one time.</w:t>
            </w:r>
          </w:p>
          <w:p w14:paraId="7468E801" w14:textId="1E93527B" w:rsidR="00543811" w:rsidRDefault="00543811" w:rsidP="00382BE4">
            <w:pPr>
              <w:pStyle w:val="ListParagraph"/>
              <w:numPr>
                <w:ilvl w:val="1"/>
                <w:numId w:val="6"/>
              </w:numPr>
              <w:spacing w:after="0" w:line="240" w:lineRule="auto"/>
              <w:ind w:left="720"/>
              <w:contextualSpacing w:val="0"/>
              <w:rPr>
                <w:rFonts w:ascii="Arial" w:eastAsia="Times New Roman" w:hAnsi="Arial" w:cs="Arial"/>
                <w:sz w:val="20"/>
                <w:szCs w:val="20"/>
              </w:rPr>
            </w:pPr>
            <w:r w:rsidRPr="28A1294A">
              <w:rPr>
                <w:rFonts w:ascii="Arial" w:eastAsia="Times New Roman" w:hAnsi="Arial" w:cs="Arial"/>
                <w:sz w:val="20"/>
                <w:szCs w:val="20"/>
              </w:rPr>
              <w:t>Physically space out tasks while following physical</w:t>
            </w:r>
            <w:r w:rsidR="1445A44F" w:rsidRPr="28A1294A">
              <w:rPr>
                <w:rFonts w:ascii="Arial" w:eastAsia="Times New Roman" w:hAnsi="Arial" w:cs="Arial"/>
                <w:sz w:val="20"/>
                <w:szCs w:val="20"/>
              </w:rPr>
              <w:t xml:space="preserve"> </w:t>
            </w:r>
            <w:r w:rsidRPr="28A1294A">
              <w:rPr>
                <w:rFonts w:ascii="Arial" w:eastAsia="Times New Roman" w:hAnsi="Arial" w:cs="Arial"/>
                <w:sz w:val="20"/>
                <w:szCs w:val="20"/>
              </w:rPr>
              <w:t>distancing.</w:t>
            </w:r>
          </w:p>
          <w:p w14:paraId="77995F6D" w14:textId="77777777" w:rsidR="00543811" w:rsidRDefault="00543811" w:rsidP="00382BE4">
            <w:pPr>
              <w:pStyle w:val="ListParagraph"/>
              <w:numPr>
                <w:ilvl w:val="1"/>
                <w:numId w:val="6"/>
              </w:numPr>
              <w:spacing w:after="0" w:line="240" w:lineRule="auto"/>
              <w:ind w:left="720"/>
              <w:contextualSpacing w:val="0"/>
              <w:rPr>
                <w:rFonts w:ascii="Arial" w:eastAsia="Times New Roman" w:hAnsi="Arial" w:cs="Arial"/>
                <w:sz w:val="20"/>
                <w:szCs w:val="20"/>
              </w:rPr>
            </w:pPr>
            <w:r>
              <w:rPr>
                <w:rFonts w:ascii="Arial" w:eastAsia="Times New Roman" w:hAnsi="Arial" w:cs="Arial"/>
                <w:sz w:val="20"/>
                <w:szCs w:val="20"/>
              </w:rPr>
              <w:t>Documents – modify processes to allow for electronic confirmation or photos of signed documents.</w:t>
            </w:r>
          </w:p>
          <w:p w14:paraId="51EEDC8C" w14:textId="77777777" w:rsidR="00543811" w:rsidRDefault="00543811" w:rsidP="00382BE4">
            <w:pPr>
              <w:pStyle w:val="ListParagraph"/>
              <w:numPr>
                <w:ilvl w:val="1"/>
                <w:numId w:val="6"/>
              </w:numPr>
              <w:spacing w:after="0" w:line="240" w:lineRule="auto"/>
              <w:ind w:left="720"/>
              <w:contextualSpacing w:val="0"/>
              <w:rPr>
                <w:rFonts w:ascii="Arial" w:eastAsia="Times New Roman" w:hAnsi="Arial" w:cs="Arial"/>
                <w:sz w:val="20"/>
                <w:szCs w:val="20"/>
              </w:rPr>
            </w:pPr>
            <w:r>
              <w:rPr>
                <w:rFonts w:ascii="Arial" w:eastAsia="Times New Roman" w:hAnsi="Arial" w:cs="Arial"/>
                <w:sz w:val="20"/>
                <w:szCs w:val="20"/>
              </w:rPr>
              <w:t>Cash – determine if cashless payment can be implemented.</w:t>
            </w:r>
          </w:p>
          <w:p w14:paraId="538FBBC1" w14:textId="77777777" w:rsidR="00543811" w:rsidRDefault="00543811" w:rsidP="00382BE4">
            <w:pPr>
              <w:pStyle w:val="ListParagraph"/>
              <w:numPr>
                <w:ilvl w:val="1"/>
                <w:numId w:val="6"/>
              </w:numPr>
              <w:spacing w:after="0" w:line="240" w:lineRule="auto"/>
              <w:ind w:left="720"/>
              <w:contextualSpacing w:val="0"/>
              <w:rPr>
                <w:rFonts w:ascii="Arial" w:eastAsia="Times New Roman" w:hAnsi="Arial" w:cs="Arial"/>
                <w:sz w:val="20"/>
                <w:szCs w:val="20"/>
              </w:rPr>
            </w:pPr>
            <w:r>
              <w:rPr>
                <w:rFonts w:ascii="Arial" w:eastAsia="Times New Roman" w:hAnsi="Arial" w:cs="Arial"/>
                <w:sz w:val="20"/>
                <w:szCs w:val="20"/>
              </w:rPr>
              <w:t>Redesign tasks to reduce overall handling of objects.</w:t>
            </w:r>
          </w:p>
          <w:p w14:paraId="4C22AD3C" w14:textId="77777777" w:rsidR="00543811" w:rsidRDefault="00543811" w:rsidP="00382BE4">
            <w:pPr>
              <w:pStyle w:val="ListParagraph"/>
              <w:numPr>
                <w:ilvl w:val="1"/>
                <w:numId w:val="6"/>
              </w:numPr>
              <w:spacing w:after="0" w:line="240" w:lineRule="auto"/>
              <w:ind w:left="720"/>
              <w:contextualSpacing w:val="0"/>
              <w:rPr>
                <w:rFonts w:ascii="Arial" w:eastAsia="Times New Roman" w:hAnsi="Arial" w:cs="Arial"/>
                <w:sz w:val="20"/>
                <w:szCs w:val="20"/>
              </w:rPr>
            </w:pPr>
            <w:r>
              <w:rPr>
                <w:rFonts w:ascii="Arial" w:eastAsia="Times New Roman" w:hAnsi="Arial" w:cs="Arial"/>
                <w:sz w:val="20"/>
                <w:szCs w:val="20"/>
              </w:rPr>
              <w:t>Reduce shared equipment and personal protective equipment (PPE) and providing individual equipment where applicable.</w:t>
            </w:r>
          </w:p>
          <w:p w14:paraId="695CB3A1" w14:textId="51434BF2" w:rsidR="00543811" w:rsidRDefault="00543811" w:rsidP="00382BE4">
            <w:pPr>
              <w:pStyle w:val="ListParagraph"/>
              <w:numPr>
                <w:ilvl w:val="1"/>
                <w:numId w:val="6"/>
              </w:numPr>
              <w:spacing w:after="0" w:line="240" w:lineRule="auto"/>
              <w:ind w:left="720"/>
              <w:contextualSpacing w:val="0"/>
              <w:rPr>
                <w:rFonts w:ascii="Arial" w:eastAsia="Times New Roman" w:hAnsi="Arial" w:cs="Arial"/>
                <w:sz w:val="20"/>
                <w:szCs w:val="20"/>
              </w:rPr>
            </w:pPr>
            <w:r>
              <w:rPr>
                <w:rFonts w:ascii="Arial" w:eastAsia="Times New Roman" w:hAnsi="Arial" w:cs="Arial"/>
                <w:sz w:val="20"/>
                <w:szCs w:val="20"/>
              </w:rPr>
              <w:t>Implement contactless delivery; instruct delivery person to call/text when package is ready for drop off</w:t>
            </w:r>
            <w:r w:rsidR="004E269A">
              <w:rPr>
                <w:rFonts w:ascii="Arial" w:eastAsia="Times New Roman" w:hAnsi="Arial" w:cs="Arial"/>
                <w:sz w:val="20"/>
                <w:szCs w:val="20"/>
              </w:rPr>
              <w:t>; have a designated drop-off where delivery people leave the package and staff retrieve packages after the delivery person has left</w:t>
            </w:r>
          </w:p>
          <w:p w14:paraId="246429B7" w14:textId="77777777" w:rsidR="00543811" w:rsidRDefault="00543811" w:rsidP="00382BE4">
            <w:pPr>
              <w:pStyle w:val="ListParagraph"/>
              <w:numPr>
                <w:ilvl w:val="1"/>
                <w:numId w:val="7"/>
              </w:numPr>
              <w:spacing w:after="0" w:line="240" w:lineRule="auto"/>
              <w:ind w:left="720"/>
              <w:contextualSpacing w:val="0"/>
              <w:rPr>
                <w:rFonts w:ascii="Arial" w:eastAsia="Times New Roman" w:hAnsi="Arial" w:cs="Arial"/>
                <w:sz w:val="20"/>
                <w:szCs w:val="20"/>
              </w:rPr>
            </w:pPr>
            <w:r>
              <w:rPr>
                <w:rFonts w:ascii="Arial" w:eastAsia="Times New Roman" w:hAnsi="Arial" w:cs="Arial"/>
                <w:sz w:val="20"/>
                <w:szCs w:val="20"/>
              </w:rPr>
              <w:t>Limit or close off areas that encourage large gatherings.</w:t>
            </w:r>
          </w:p>
          <w:p w14:paraId="31A11F7B" w14:textId="77777777" w:rsidR="00543811" w:rsidRDefault="00543811" w:rsidP="00382BE4">
            <w:pPr>
              <w:pStyle w:val="ListParagraph"/>
              <w:numPr>
                <w:ilvl w:val="1"/>
                <w:numId w:val="7"/>
              </w:numPr>
              <w:spacing w:after="0" w:line="256" w:lineRule="auto"/>
              <w:ind w:left="720"/>
              <w:contextualSpacing w:val="0"/>
              <w:rPr>
                <w:rFonts w:ascii="Arial" w:eastAsia="Times New Roman" w:hAnsi="Arial" w:cs="Arial"/>
                <w:sz w:val="20"/>
                <w:szCs w:val="20"/>
              </w:rPr>
            </w:pPr>
            <w:r>
              <w:rPr>
                <w:rFonts w:ascii="Arial" w:eastAsia="Times New Roman" w:hAnsi="Arial" w:cs="Arial"/>
                <w:sz w:val="20"/>
                <w:szCs w:val="20"/>
              </w:rPr>
              <w:t xml:space="preserve">Review upcoming events and cancel, modify and plan events using strategies listed in this document. </w:t>
            </w:r>
            <w:r>
              <w:rPr>
                <w:rFonts w:ascii="Arial" w:hAnsi="Arial" w:cs="Arial"/>
                <w:sz w:val="20"/>
                <w:szCs w:val="20"/>
              </w:rPr>
              <w:t>Reschedule or cancel non-essential i</w:t>
            </w:r>
            <w:r>
              <w:t xml:space="preserve">n-person </w:t>
            </w:r>
            <w:r>
              <w:rPr>
                <w:rFonts w:ascii="Arial" w:hAnsi="Arial" w:cs="Arial"/>
                <w:sz w:val="20"/>
                <w:szCs w:val="20"/>
              </w:rPr>
              <w:t>group activities.</w:t>
            </w:r>
          </w:p>
          <w:p w14:paraId="0D418EE6" w14:textId="77777777" w:rsidR="00543811" w:rsidRDefault="00543811" w:rsidP="00382BE4">
            <w:pPr>
              <w:pStyle w:val="ListParagraph"/>
              <w:numPr>
                <w:ilvl w:val="1"/>
                <w:numId w:val="7"/>
              </w:numPr>
              <w:spacing w:after="0" w:line="256" w:lineRule="auto"/>
              <w:ind w:left="720"/>
              <w:contextualSpacing w:val="0"/>
              <w:rPr>
                <w:rFonts w:ascii="Arial" w:eastAsia="Calibri" w:hAnsi="Arial" w:cs="Arial"/>
                <w:sz w:val="20"/>
                <w:szCs w:val="20"/>
              </w:rPr>
            </w:pPr>
            <w:r>
              <w:rPr>
                <w:rFonts w:ascii="Arial" w:hAnsi="Arial" w:cs="Arial"/>
                <w:sz w:val="20"/>
                <w:szCs w:val="20"/>
              </w:rPr>
              <w:t xml:space="preserve">Schedule groups of staff in teams to limit rotation between teams. In the event a COVID-19 case occurs amongst one of the team members, only one team would go into self-isolation, not multiple teams. </w:t>
            </w:r>
          </w:p>
          <w:p w14:paraId="2713BF89" w14:textId="21F9B7AB" w:rsidR="00543811" w:rsidRDefault="00543811" w:rsidP="00382BE4">
            <w:pPr>
              <w:pStyle w:val="ListParagraph"/>
              <w:numPr>
                <w:ilvl w:val="1"/>
                <w:numId w:val="7"/>
              </w:numPr>
              <w:spacing w:after="0" w:line="256" w:lineRule="auto"/>
              <w:ind w:left="720"/>
              <w:contextualSpacing w:val="0"/>
              <w:rPr>
                <w:rFonts w:ascii="Arial" w:hAnsi="Arial" w:cs="Arial"/>
                <w:sz w:val="20"/>
              </w:rPr>
            </w:pPr>
            <w:r>
              <w:rPr>
                <w:rFonts w:ascii="Arial" w:hAnsi="Arial" w:cs="Arial"/>
                <w:sz w:val="20"/>
                <w:szCs w:val="20"/>
              </w:rPr>
              <w:t>Arrange traffic flow to reduce face-to-face discussions where ap</w:t>
            </w:r>
            <w:r w:rsidR="00A84603">
              <w:rPr>
                <w:rFonts w:ascii="Arial" w:hAnsi="Arial" w:cs="Arial"/>
                <w:sz w:val="20"/>
                <w:szCs w:val="20"/>
              </w:rPr>
              <w:t xml:space="preserve">propriate (e.g. stand </w:t>
            </w:r>
            <w:r>
              <w:rPr>
                <w:rFonts w:ascii="Arial" w:hAnsi="Arial" w:cs="Arial"/>
                <w:sz w:val="20"/>
                <w:szCs w:val="20"/>
              </w:rPr>
              <w:lastRenderedPageBreak/>
              <w:t>diagonally</w:t>
            </w:r>
            <w:r w:rsidR="00A84603">
              <w:rPr>
                <w:rFonts w:ascii="Arial" w:hAnsi="Arial" w:cs="Arial"/>
                <w:sz w:val="20"/>
                <w:szCs w:val="20"/>
              </w:rPr>
              <w:t>, one-way traffic flow where applicable</w:t>
            </w:r>
            <w:r>
              <w:rPr>
                <w:rFonts w:ascii="Arial" w:hAnsi="Arial" w:cs="Arial"/>
                <w:sz w:val="20"/>
                <w:szCs w:val="20"/>
              </w:rPr>
              <w:t>).</w:t>
            </w:r>
          </w:p>
        </w:tc>
        <w:tc>
          <w:tcPr>
            <w:tcW w:w="5315" w:type="dxa"/>
            <w:tcBorders>
              <w:top w:val="single" w:sz="4" w:space="0" w:color="auto"/>
              <w:left w:val="single" w:sz="4" w:space="0" w:color="auto"/>
              <w:bottom w:val="single" w:sz="4" w:space="0" w:color="auto"/>
              <w:right w:val="single" w:sz="4" w:space="0" w:color="auto"/>
            </w:tcBorders>
          </w:tcPr>
          <w:p w14:paraId="6D1E048B" w14:textId="77777777" w:rsidR="0076612D" w:rsidRPr="009E441E" w:rsidRDefault="0076612D" w:rsidP="0076612D">
            <w:pPr>
              <w:rPr>
                <w:rFonts w:ascii="Arial" w:hAnsi="Arial" w:cs="Arial"/>
                <w:sz w:val="20"/>
              </w:rPr>
            </w:pPr>
            <w:r w:rsidRPr="009E441E">
              <w:rPr>
                <w:rFonts w:ascii="Arial" w:hAnsi="Arial" w:cs="Arial"/>
                <w:sz w:val="20"/>
              </w:rPr>
              <w:lastRenderedPageBreak/>
              <w:t>A minimum of 2 meters will be maintained between members when working.</w:t>
            </w:r>
          </w:p>
          <w:p w14:paraId="33A13A9D" w14:textId="43B6F487" w:rsidR="0076612D" w:rsidRDefault="008A75F7" w:rsidP="0076612D">
            <w:pPr>
              <w:rPr>
                <w:rFonts w:ascii="Arial" w:hAnsi="Arial" w:cs="Arial"/>
                <w:sz w:val="20"/>
              </w:rPr>
            </w:pPr>
            <w:r>
              <w:rPr>
                <w:rFonts w:ascii="Arial" w:hAnsi="Arial" w:cs="Arial"/>
                <w:sz w:val="20"/>
              </w:rPr>
              <w:t xml:space="preserve">Signage will indicate “x </w:t>
            </w:r>
            <w:r w:rsidR="0076612D" w:rsidRPr="009E441E">
              <w:rPr>
                <w:rFonts w:ascii="Arial" w:hAnsi="Arial" w:cs="Arial"/>
                <w:sz w:val="20"/>
              </w:rPr>
              <w:t>person maximum”. Signage also indicates position in the room and proper hygiene procedures.</w:t>
            </w:r>
          </w:p>
          <w:p w14:paraId="48227EA6" w14:textId="35F97A73" w:rsidR="008A75F7" w:rsidRDefault="008A75F7" w:rsidP="008A75F7">
            <w:pPr>
              <w:rPr>
                <w:rFonts w:ascii="Arial" w:eastAsia="Times New Roman" w:hAnsi="Arial" w:cs="Arial"/>
                <w:sz w:val="20"/>
                <w:szCs w:val="20"/>
              </w:rPr>
            </w:pPr>
            <w:r>
              <w:rPr>
                <w:rFonts w:ascii="Arial" w:eastAsia="Times New Roman" w:hAnsi="Arial" w:cs="Arial"/>
                <w:sz w:val="20"/>
                <w:szCs w:val="20"/>
              </w:rPr>
              <w:lastRenderedPageBreak/>
              <w:t>I</w:t>
            </w:r>
            <w:r w:rsidRPr="0006249B">
              <w:rPr>
                <w:rFonts w:ascii="Arial" w:eastAsia="Times New Roman" w:hAnsi="Arial" w:cs="Arial"/>
                <w:sz w:val="20"/>
                <w:szCs w:val="20"/>
              </w:rPr>
              <w:t xml:space="preserve">t is important to establish a safe place to conduct meetings, in-person. A message will be communicated to all groups, which have or will be given permission to be on-site, that all meeting should continue to take place online and in-person meetings should only occur if absolutely necessary. </w:t>
            </w:r>
          </w:p>
          <w:p w14:paraId="1E473ECE" w14:textId="4DAF2355" w:rsidR="008A75F7" w:rsidRDefault="008A75F7" w:rsidP="008A75F7">
            <w:pPr>
              <w:rPr>
                <w:rFonts w:ascii="Arial" w:hAnsi="Arial" w:cs="Arial"/>
                <w:sz w:val="20"/>
              </w:rPr>
            </w:pPr>
            <w:r w:rsidRPr="0006249B">
              <w:rPr>
                <w:rFonts w:ascii="Arial" w:hAnsi="Arial" w:cs="Arial"/>
                <w:sz w:val="20"/>
              </w:rPr>
              <w:t xml:space="preserve">Only one room can be booked for any one particular </w:t>
            </w:r>
            <w:r>
              <w:rPr>
                <w:rFonts w:ascii="Arial" w:hAnsi="Arial" w:cs="Arial"/>
                <w:sz w:val="20"/>
              </w:rPr>
              <w:t>meeting,</w:t>
            </w:r>
            <w:r w:rsidRPr="0006249B">
              <w:rPr>
                <w:rFonts w:ascii="Arial" w:hAnsi="Arial" w:cs="Arial"/>
                <w:sz w:val="20"/>
              </w:rPr>
              <w:t xml:space="preserve"> per day. </w:t>
            </w:r>
          </w:p>
          <w:p w14:paraId="15DDD4BE" w14:textId="48127E2F" w:rsidR="008A75F7" w:rsidRPr="008A75F7" w:rsidRDefault="008A75F7" w:rsidP="008A75F7">
            <w:pPr>
              <w:rPr>
                <w:rFonts w:ascii="Arial" w:hAnsi="Arial" w:cs="Arial"/>
                <w:sz w:val="20"/>
                <w:u w:val="single"/>
              </w:rPr>
            </w:pPr>
            <w:r>
              <w:rPr>
                <w:rFonts w:ascii="Arial" w:hAnsi="Arial" w:cs="Arial"/>
                <w:sz w:val="20"/>
                <w:u w:val="single"/>
              </w:rPr>
              <w:t>M</w:t>
            </w:r>
            <w:r w:rsidRPr="008A75F7">
              <w:rPr>
                <w:rFonts w:ascii="Arial" w:hAnsi="Arial" w:cs="Arial"/>
                <w:sz w:val="20"/>
                <w:u w:val="single"/>
              </w:rPr>
              <w:t>aximum capacity for each space is</w:t>
            </w:r>
            <w:r w:rsidR="005C1652">
              <w:rPr>
                <w:rFonts w:ascii="Arial" w:hAnsi="Arial" w:cs="Arial"/>
                <w:sz w:val="20"/>
                <w:u w:val="single"/>
              </w:rPr>
              <w:t xml:space="preserve"> (see photos of each space attached)</w:t>
            </w:r>
            <w:r w:rsidRPr="008A75F7">
              <w:rPr>
                <w:rFonts w:ascii="Arial" w:hAnsi="Arial" w:cs="Arial"/>
                <w:sz w:val="20"/>
                <w:u w:val="single"/>
              </w:rPr>
              <w:t>:</w:t>
            </w:r>
          </w:p>
          <w:p w14:paraId="11DFB67A" w14:textId="3242369C" w:rsidR="008A75F7" w:rsidRDefault="008A75F7" w:rsidP="008A75F7">
            <w:pPr>
              <w:rPr>
                <w:rFonts w:ascii="Arial" w:hAnsi="Arial" w:cs="Arial"/>
                <w:sz w:val="20"/>
              </w:rPr>
            </w:pPr>
            <w:r w:rsidRPr="008A75F7">
              <w:rPr>
                <w:rFonts w:ascii="Arial" w:hAnsi="Arial" w:cs="Arial"/>
                <w:b/>
                <w:sz w:val="20"/>
              </w:rPr>
              <w:t>BA7180</w:t>
            </w:r>
            <w:r>
              <w:rPr>
                <w:rFonts w:ascii="Arial" w:hAnsi="Arial" w:cs="Arial"/>
                <w:b/>
                <w:sz w:val="20"/>
              </w:rPr>
              <w:t xml:space="preserve"> </w:t>
            </w:r>
            <w:r w:rsidRPr="008A75F7">
              <w:rPr>
                <w:rFonts w:ascii="Arial" w:hAnsi="Arial" w:cs="Arial"/>
                <w:sz w:val="20"/>
              </w:rPr>
              <w:t xml:space="preserve">– This </w:t>
            </w:r>
            <w:r>
              <w:rPr>
                <w:rFonts w:ascii="Arial" w:hAnsi="Arial" w:cs="Arial"/>
                <w:sz w:val="20"/>
              </w:rPr>
              <w:t>space can hold 14</w:t>
            </w:r>
            <w:r w:rsidRPr="008A75F7">
              <w:rPr>
                <w:rFonts w:ascii="Arial" w:hAnsi="Arial" w:cs="Arial"/>
                <w:sz w:val="20"/>
              </w:rPr>
              <w:t xml:space="preserve"> people, however, in order to maintain a 2 meter distance, we will be allowing</w:t>
            </w:r>
            <w:r>
              <w:rPr>
                <w:rFonts w:ascii="Arial" w:hAnsi="Arial" w:cs="Arial"/>
                <w:sz w:val="20"/>
              </w:rPr>
              <w:t xml:space="preserve"> 7</w:t>
            </w:r>
            <w:r w:rsidRPr="008A75F7">
              <w:rPr>
                <w:rFonts w:ascii="Arial" w:hAnsi="Arial" w:cs="Arial"/>
                <w:sz w:val="20"/>
              </w:rPr>
              <w:t xml:space="preserve"> people maximum in the space (50%).</w:t>
            </w:r>
          </w:p>
          <w:p w14:paraId="3135D9F0" w14:textId="5C4C5030" w:rsidR="00FF4444" w:rsidRDefault="00FF4444" w:rsidP="008A75F7">
            <w:pPr>
              <w:rPr>
                <w:rFonts w:ascii="Arial" w:hAnsi="Arial" w:cs="Arial"/>
                <w:sz w:val="20"/>
              </w:rPr>
            </w:pPr>
            <w:r>
              <w:rPr>
                <w:noProof/>
                <w:lang w:val="en-CA" w:eastAsia="en-CA"/>
              </w:rPr>
              <w:drawing>
                <wp:inline distT="0" distB="0" distL="0" distR="0" wp14:anchorId="4AB4A1CA" wp14:editId="64C7F0A1">
                  <wp:extent cx="3352800" cy="24828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54446" cy="2484103"/>
                          </a:xfrm>
                          <a:prstGeom prst="rect">
                            <a:avLst/>
                          </a:prstGeom>
                          <a:noFill/>
                          <a:ln>
                            <a:noFill/>
                          </a:ln>
                        </pic:spPr>
                      </pic:pic>
                    </a:graphicData>
                  </a:graphic>
                </wp:inline>
              </w:drawing>
            </w:r>
          </w:p>
          <w:p w14:paraId="01EB1EA8" w14:textId="3FAFADA6" w:rsidR="00FF4444" w:rsidRPr="009B3860" w:rsidRDefault="00FF4444" w:rsidP="008A75F7">
            <w:pPr>
              <w:rPr>
                <w:rFonts w:ascii="Arial" w:hAnsi="Arial" w:cs="Arial"/>
                <w:sz w:val="20"/>
              </w:rPr>
            </w:pPr>
          </w:p>
          <w:p w14:paraId="53C68330" w14:textId="65674E11" w:rsidR="008A75F7" w:rsidRDefault="008A75F7" w:rsidP="008A75F7">
            <w:pPr>
              <w:rPr>
                <w:rFonts w:ascii="Arial" w:hAnsi="Arial" w:cs="Arial"/>
                <w:sz w:val="20"/>
              </w:rPr>
            </w:pPr>
            <w:commentRangeStart w:id="4"/>
            <w:r w:rsidRPr="008A75F7">
              <w:rPr>
                <w:rFonts w:ascii="Arial" w:hAnsi="Arial" w:cs="Arial"/>
                <w:b/>
                <w:sz w:val="20"/>
              </w:rPr>
              <w:lastRenderedPageBreak/>
              <w:t>SF1022</w:t>
            </w:r>
            <w:commentRangeEnd w:id="4"/>
            <w:r w:rsidR="00FF4444">
              <w:rPr>
                <w:rStyle w:val="CommentReference"/>
              </w:rPr>
              <w:commentReference w:id="4"/>
            </w:r>
            <w:r>
              <w:rPr>
                <w:rFonts w:ascii="Arial" w:hAnsi="Arial" w:cs="Arial"/>
                <w:sz w:val="20"/>
              </w:rPr>
              <w:t xml:space="preserve"> – </w:t>
            </w:r>
            <w:r w:rsidRPr="008A75F7">
              <w:rPr>
                <w:rFonts w:ascii="Arial" w:hAnsi="Arial" w:cs="Arial"/>
                <w:sz w:val="20"/>
              </w:rPr>
              <w:t>This space can hold 16 people, however, in order to maintain a 2 meter distance, we will be allowing 8 people maximum in the space (50%).</w:t>
            </w:r>
            <w:r w:rsidR="00FF4444" w:rsidRPr="00FF4444">
              <w:rPr>
                <w:rFonts w:ascii="Arial" w:hAnsi="Arial" w:cs="Arial"/>
                <w:noProof/>
                <w:sz w:val="20"/>
                <w:lang w:val="en-CA" w:eastAsia="en-CA"/>
              </w:rPr>
              <w:drawing>
                <wp:inline distT="0" distB="0" distL="0" distR="0" wp14:anchorId="1EBE940B" wp14:editId="10421A2E">
                  <wp:extent cx="1028700" cy="1501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8700" cy="1501140"/>
                          </a:xfrm>
                          <a:prstGeom prst="rect">
                            <a:avLst/>
                          </a:prstGeom>
                          <a:noFill/>
                          <a:ln>
                            <a:noFill/>
                          </a:ln>
                        </pic:spPr>
                      </pic:pic>
                    </a:graphicData>
                  </a:graphic>
                </wp:inline>
              </w:drawing>
            </w:r>
          </w:p>
          <w:p w14:paraId="472ACC80" w14:textId="79AA68D1" w:rsidR="00FF4444" w:rsidRPr="008A75F7" w:rsidRDefault="00FF4444" w:rsidP="008A75F7">
            <w:pPr>
              <w:rPr>
                <w:rFonts w:ascii="Arial" w:hAnsi="Arial" w:cs="Arial"/>
                <w:sz w:val="20"/>
              </w:rPr>
            </w:pPr>
            <w:r>
              <w:rPr>
                <w:noProof/>
                <w:lang w:val="en-CA" w:eastAsia="en-CA"/>
              </w:rPr>
              <w:drawing>
                <wp:inline distT="0" distB="0" distL="0" distR="0" wp14:anchorId="00967F26" wp14:editId="73207891">
                  <wp:extent cx="4145280" cy="2762898"/>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45906" cy="2763315"/>
                          </a:xfrm>
                          <a:prstGeom prst="rect">
                            <a:avLst/>
                          </a:prstGeom>
                          <a:noFill/>
                          <a:ln>
                            <a:noFill/>
                          </a:ln>
                        </pic:spPr>
                      </pic:pic>
                    </a:graphicData>
                  </a:graphic>
                </wp:inline>
              </w:drawing>
            </w:r>
          </w:p>
          <w:p w14:paraId="4FDF4D0A" w14:textId="52F30252" w:rsidR="008A75F7" w:rsidRDefault="008A75F7" w:rsidP="008A75F7">
            <w:pPr>
              <w:rPr>
                <w:rFonts w:ascii="Arial" w:hAnsi="Arial" w:cs="Arial"/>
                <w:color w:val="FF0000"/>
                <w:sz w:val="20"/>
              </w:rPr>
            </w:pPr>
            <w:r w:rsidRPr="008A75F7">
              <w:rPr>
                <w:rFonts w:ascii="Arial" w:hAnsi="Arial" w:cs="Arial"/>
                <w:b/>
                <w:sz w:val="20"/>
              </w:rPr>
              <w:t>SF2104</w:t>
            </w:r>
            <w:r>
              <w:rPr>
                <w:rFonts w:ascii="Arial" w:hAnsi="Arial" w:cs="Arial"/>
                <w:sz w:val="20"/>
              </w:rPr>
              <w:t xml:space="preserve"> – </w:t>
            </w:r>
            <w:r w:rsidRPr="008A75F7">
              <w:rPr>
                <w:rFonts w:ascii="Arial" w:hAnsi="Arial" w:cs="Arial"/>
                <w:sz w:val="20"/>
              </w:rPr>
              <w:t>This space can hold 16 people, however, in order to maintain a 2 meter distance, we will be allowing 8 people maximum in the space (50%).</w:t>
            </w:r>
            <w:r>
              <w:rPr>
                <w:rFonts w:ascii="Arial" w:hAnsi="Arial" w:cs="Arial"/>
                <w:sz w:val="20"/>
              </w:rPr>
              <w:t xml:space="preserve"> </w:t>
            </w:r>
            <w:r w:rsidRPr="008A75F7">
              <w:rPr>
                <w:rFonts w:ascii="Arial" w:hAnsi="Arial" w:cs="Arial"/>
                <w:b/>
                <w:color w:val="FF0000"/>
                <w:sz w:val="20"/>
              </w:rPr>
              <w:t>*This space is currently under construction and will not be open in September, however, it will be open in October 2021*</w:t>
            </w:r>
            <w:r w:rsidRPr="008A75F7">
              <w:rPr>
                <w:rFonts w:ascii="Arial" w:hAnsi="Arial" w:cs="Arial"/>
                <w:color w:val="FF0000"/>
                <w:sz w:val="20"/>
              </w:rPr>
              <w:t xml:space="preserve"> </w:t>
            </w:r>
          </w:p>
          <w:p w14:paraId="4FACD2B0" w14:textId="3FBE3701" w:rsidR="00FF4444" w:rsidRDefault="00FF4444" w:rsidP="008A75F7">
            <w:pPr>
              <w:rPr>
                <w:rFonts w:ascii="Arial" w:hAnsi="Arial" w:cs="Arial"/>
                <w:sz w:val="20"/>
              </w:rPr>
            </w:pPr>
            <w:r w:rsidRPr="00FF4444">
              <w:rPr>
                <w:rFonts w:ascii="Arial" w:hAnsi="Arial" w:cs="Arial"/>
                <w:noProof/>
                <w:sz w:val="20"/>
                <w:lang w:val="en-CA" w:eastAsia="en-CA"/>
              </w:rPr>
              <w:lastRenderedPageBreak/>
              <w:drawing>
                <wp:inline distT="0" distB="0" distL="0" distR="0" wp14:anchorId="0E863245" wp14:editId="5D6E86E1">
                  <wp:extent cx="1424940" cy="7924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4940" cy="792480"/>
                          </a:xfrm>
                          <a:prstGeom prst="rect">
                            <a:avLst/>
                          </a:prstGeom>
                          <a:noFill/>
                          <a:ln>
                            <a:noFill/>
                          </a:ln>
                        </pic:spPr>
                      </pic:pic>
                    </a:graphicData>
                  </a:graphic>
                </wp:inline>
              </w:drawing>
            </w:r>
          </w:p>
          <w:p w14:paraId="7F510397" w14:textId="2FF42B82" w:rsidR="00FF4444" w:rsidRPr="008A75F7" w:rsidRDefault="00FF4444" w:rsidP="008A75F7">
            <w:pPr>
              <w:rPr>
                <w:rFonts w:ascii="Arial" w:hAnsi="Arial" w:cs="Arial"/>
                <w:sz w:val="20"/>
              </w:rPr>
            </w:pPr>
            <w:r>
              <w:rPr>
                <w:noProof/>
                <w:lang w:val="en-CA" w:eastAsia="en-CA"/>
              </w:rPr>
              <w:drawing>
                <wp:inline distT="0" distB="0" distL="0" distR="0" wp14:anchorId="1EC201E0" wp14:editId="2EA241A6">
                  <wp:extent cx="3911600" cy="2933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1600" cy="2933700"/>
                          </a:xfrm>
                          <a:prstGeom prst="rect">
                            <a:avLst/>
                          </a:prstGeom>
                          <a:noFill/>
                          <a:ln>
                            <a:noFill/>
                          </a:ln>
                        </pic:spPr>
                      </pic:pic>
                    </a:graphicData>
                  </a:graphic>
                </wp:inline>
              </w:drawing>
            </w:r>
          </w:p>
          <w:p w14:paraId="2A3CA0E8" w14:textId="0A62D299" w:rsidR="008A75F7" w:rsidRPr="008A75F7" w:rsidRDefault="008A75F7" w:rsidP="008A75F7">
            <w:pPr>
              <w:rPr>
                <w:rFonts w:ascii="Arial" w:eastAsia="Times New Roman" w:hAnsi="Arial" w:cs="Arial"/>
                <w:sz w:val="18"/>
                <w:szCs w:val="20"/>
              </w:rPr>
            </w:pPr>
            <w:r w:rsidRPr="008A75F7">
              <w:rPr>
                <w:rFonts w:ascii="Arial" w:hAnsi="Arial" w:cs="Arial"/>
                <w:b/>
                <w:sz w:val="20"/>
              </w:rPr>
              <w:t>SFB560</w:t>
            </w:r>
            <w:r w:rsidRPr="008A75F7">
              <w:rPr>
                <w:rFonts w:ascii="Arial" w:hAnsi="Arial" w:cs="Arial"/>
                <w:sz w:val="20"/>
              </w:rPr>
              <w:t xml:space="preserve"> – This space can hold 20 people, however, in order to maintain a 2 meter distance, we will be allowing 10 people maximum in the space (50%). </w:t>
            </w:r>
          </w:p>
          <w:p w14:paraId="42C05969" w14:textId="53A4DE4C" w:rsidR="00D572A4" w:rsidRDefault="009B3860" w:rsidP="0076612D">
            <w:pPr>
              <w:rPr>
                <w:rFonts w:ascii="Arial" w:hAnsi="Arial" w:cs="Arial"/>
                <w:sz w:val="20"/>
              </w:rPr>
            </w:pPr>
            <w:r>
              <w:rPr>
                <w:rFonts w:ascii="Arial" w:hAnsi="Arial" w:cs="Arial"/>
                <w:sz w:val="20"/>
              </w:rPr>
              <w:t xml:space="preserve">All meeting will be booked by ECE personnel only and all names/bookings will be saved the RRS lite booking system. </w:t>
            </w:r>
          </w:p>
          <w:p w14:paraId="76F0F8BA" w14:textId="21BD46E3" w:rsidR="00FF4444" w:rsidRDefault="00FF4444" w:rsidP="0076612D">
            <w:pPr>
              <w:rPr>
                <w:rFonts w:ascii="Arial" w:hAnsi="Arial" w:cs="Arial"/>
                <w:sz w:val="20"/>
              </w:rPr>
            </w:pPr>
            <w:r w:rsidRPr="00FF4444">
              <w:rPr>
                <w:rFonts w:ascii="Arial" w:hAnsi="Arial" w:cs="Arial"/>
                <w:noProof/>
                <w:sz w:val="20"/>
                <w:lang w:val="en-CA" w:eastAsia="en-CA"/>
              </w:rPr>
              <w:lastRenderedPageBreak/>
              <w:drawing>
                <wp:inline distT="0" distB="0" distL="0" distR="0" wp14:anchorId="4D5D0529" wp14:editId="1DF0DCC5">
                  <wp:extent cx="2857500" cy="2346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346960"/>
                          </a:xfrm>
                          <a:prstGeom prst="rect">
                            <a:avLst/>
                          </a:prstGeom>
                          <a:noFill/>
                          <a:ln>
                            <a:noFill/>
                          </a:ln>
                        </pic:spPr>
                      </pic:pic>
                    </a:graphicData>
                  </a:graphic>
                </wp:inline>
              </w:drawing>
            </w:r>
          </w:p>
          <w:p w14:paraId="7555342D" w14:textId="749ACE61" w:rsidR="00FF4444" w:rsidRDefault="00FF4444" w:rsidP="0076612D">
            <w:pPr>
              <w:rPr>
                <w:rFonts w:ascii="Arial" w:hAnsi="Arial" w:cs="Arial"/>
                <w:sz w:val="20"/>
              </w:rPr>
            </w:pPr>
            <w:r>
              <w:rPr>
                <w:noProof/>
                <w:lang w:val="en-CA" w:eastAsia="en-CA"/>
              </w:rPr>
              <w:drawing>
                <wp:inline distT="0" distB="0" distL="0" distR="0" wp14:anchorId="07C40092" wp14:editId="5039B7FC">
                  <wp:extent cx="2857500" cy="2143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0436F9AE" w14:textId="60C50BBD" w:rsidR="00D572A4" w:rsidRPr="009E441E" w:rsidRDefault="00D572A4" w:rsidP="0076612D">
            <w:pPr>
              <w:rPr>
                <w:rFonts w:ascii="Arial" w:hAnsi="Arial" w:cs="Arial"/>
                <w:sz w:val="20"/>
              </w:rPr>
            </w:pPr>
            <w:r>
              <w:rPr>
                <w:rFonts w:ascii="Arial" w:hAnsi="Arial" w:cs="Arial"/>
                <w:sz w:val="20"/>
              </w:rPr>
              <w:t xml:space="preserve">Eating and/or drinking will not be permitted. </w:t>
            </w:r>
          </w:p>
          <w:p w14:paraId="3BA7A42A" w14:textId="3AC03278" w:rsidR="00543811" w:rsidRDefault="00D572A4" w:rsidP="00D572A4">
            <w:pPr>
              <w:rPr>
                <w:rFonts w:ascii="Arial" w:hAnsi="Arial" w:cs="Arial"/>
                <w:sz w:val="20"/>
              </w:rPr>
            </w:pPr>
            <w:r w:rsidRPr="009E441E">
              <w:rPr>
                <w:rFonts w:ascii="Arial" w:hAnsi="Arial" w:cs="Arial"/>
                <w:sz w:val="20"/>
              </w:rPr>
              <w:t xml:space="preserve">If symptoms are felt after </w:t>
            </w:r>
            <w:r>
              <w:rPr>
                <w:rFonts w:ascii="Arial" w:hAnsi="Arial" w:cs="Arial"/>
                <w:sz w:val="20"/>
              </w:rPr>
              <w:t>the meeting, those in the meeting</w:t>
            </w:r>
            <w:r w:rsidRPr="009E441E">
              <w:rPr>
                <w:rFonts w:ascii="Arial" w:hAnsi="Arial" w:cs="Arial"/>
                <w:sz w:val="20"/>
              </w:rPr>
              <w:t xml:space="preserve"> will be advised to contact the EH&amp;S Occupational Health Nurse at </w:t>
            </w:r>
            <w:hyperlink r:id="rId35" w:history="1">
              <w:r w:rsidRPr="00DA7866">
                <w:rPr>
                  <w:rStyle w:val="Hyperlink"/>
                  <w:rFonts w:ascii="Arial" w:hAnsi="Arial" w:cs="Arial"/>
                  <w:sz w:val="20"/>
                </w:rPr>
                <w:t>ehs.occhealth@utoronto.ca</w:t>
              </w:r>
            </w:hyperlink>
            <w:r>
              <w:rPr>
                <w:rFonts w:ascii="Arial" w:hAnsi="Arial" w:cs="Arial"/>
                <w:sz w:val="20"/>
              </w:rPr>
              <w:t xml:space="preserve">. </w:t>
            </w:r>
          </w:p>
        </w:tc>
        <w:tc>
          <w:tcPr>
            <w:tcW w:w="900" w:type="dxa"/>
            <w:tcBorders>
              <w:top w:val="single" w:sz="4" w:space="0" w:color="auto"/>
              <w:left w:val="single" w:sz="4" w:space="0" w:color="auto"/>
              <w:bottom w:val="single" w:sz="4" w:space="0" w:color="auto"/>
              <w:right w:val="single" w:sz="4" w:space="0" w:color="auto"/>
            </w:tcBorders>
          </w:tcPr>
          <w:p w14:paraId="2951BE58" w14:textId="19A2438A" w:rsidR="00543811" w:rsidRDefault="00C17BC6" w:rsidP="00D62D91">
            <w:pPr>
              <w:rPr>
                <w:rFonts w:ascii="Arial" w:hAnsi="Arial" w:cs="Arial"/>
                <w:sz w:val="20"/>
              </w:rPr>
            </w:pPr>
            <w:r>
              <w:rPr>
                <w:rFonts w:ascii="Arial" w:hAnsi="Arial" w:cs="Arial"/>
                <w:sz w:val="20"/>
              </w:rPr>
              <w:lastRenderedPageBreak/>
              <w:t>Not completed</w:t>
            </w:r>
          </w:p>
        </w:tc>
      </w:tr>
      <w:tr w:rsidR="00D86930" w14:paraId="4183609B" w14:textId="77777777" w:rsidTr="28A1294A">
        <w:tc>
          <w:tcPr>
            <w:tcW w:w="7190" w:type="dxa"/>
            <w:tcBorders>
              <w:top w:val="single" w:sz="4" w:space="0" w:color="auto"/>
              <w:left w:val="single" w:sz="4" w:space="0" w:color="auto"/>
              <w:bottom w:val="single" w:sz="4" w:space="0" w:color="auto"/>
              <w:right w:val="single" w:sz="4" w:space="0" w:color="auto"/>
            </w:tcBorders>
          </w:tcPr>
          <w:p w14:paraId="2A555FD0" w14:textId="77777777" w:rsidR="00325C78" w:rsidRDefault="00D86930" w:rsidP="00382BE4">
            <w:pPr>
              <w:pStyle w:val="ListParagraph"/>
              <w:numPr>
                <w:ilvl w:val="0"/>
                <w:numId w:val="5"/>
              </w:numPr>
              <w:spacing w:after="0" w:line="240" w:lineRule="auto"/>
              <w:contextualSpacing w:val="0"/>
              <w:rPr>
                <w:rFonts w:ascii="Arial" w:eastAsia="Times New Roman" w:hAnsi="Arial" w:cs="Arial"/>
                <w:sz w:val="20"/>
                <w:szCs w:val="20"/>
              </w:rPr>
            </w:pPr>
            <w:r>
              <w:rPr>
                <w:rFonts w:ascii="Arial" w:eastAsia="Times New Roman" w:hAnsi="Arial" w:cs="Arial"/>
                <w:sz w:val="20"/>
                <w:szCs w:val="20"/>
              </w:rPr>
              <w:lastRenderedPageBreak/>
              <w:t xml:space="preserve">Teaching environments (please also review the </w:t>
            </w:r>
            <w:hyperlink r:id="rId36" w:history="1">
              <w:r w:rsidRPr="00D86930">
                <w:rPr>
                  <w:rStyle w:val="Hyperlink"/>
                  <w:rFonts w:ascii="Arial" w:eastAsia="Times New Roman" w:hAnsi="Arial" w:cs="Arial"/>
                  <w:sz w:val="20"/>
                  <w:szCs w:val="20"/>
                </w:rPr>
                <w:t>In-Class Instruction and Teaching Lab Guideline</w:t>
              </w:r>
            </w:hyperlink>
            <w:r>
              <w:rPr>
                <w:rFonts w:ascii="Arial" w:eastAsia="Times New Roman" w:hAnsi="Arial" w:cs="Arial"/>
                <w:sz w:val="20"/>
                <w:szCs w:val="20"/>
              </w:rPr>
              <w:t xml:space="preserve"> for more detailed guidance)</w:t>
            </w:r>
            <w:r w:rsidR="00325C78">
              <w:rPr>
                <w:rFonts w:ascii="Arial" w:eastAsia="Times New Roman" w:hAnsi="Arial" w:cs="Arial"/>
                <w:sz w:val="20"/>
                <w:szCs w:val="20"/>
              </w:rPr>
              <w:t>:</w:t>
            </w:r>
          </w:p>
          <w:p w14:paraId="53429312" w14:textId="3AC9155C" w:rsidR="00D86930" w:rsidRDefault="00325C78" w:rsidP="00382BE4">
            <w:pPr>
              <w:pStyle w:val="ListParagraph"/>
              <w:numPr>
                <w:ilvl w:val="0"/>
                <w:numId w:val="26"/>
              </w:numPr>
              <w:spacing w:after="0" w:line="240" w:lineRule="auto"/>
              <w:contextualSpacing w:val="0"/>
              <w:rPr>
                <w:rFonts w:ascii="Arial" w:eastAsia="Times New Roman" w:hAnsi="Arial" w:cs="Arial"/>
                <w:sz w:val="20"/>
                <w:szCs w:val="20"/>
              </w:rPr>
            </w:pPr>
            <w:r>
              <w:rPr>
                <w:rFonts w:ascii="Arial" w:eastAsia="Times New Roman" w:hAnsi="Arial" w:cs="Arial"/>
                <w:sz w:val="20"/>
                <w:szCs w:val="20"/>
              </w:rPr>
              <w:t>P</w:t>
            </w:r>
            <w:r w:rsidR="000E039A">
              <w:rPr>
                <w:rFonts w:ascii="Arial" w:eastAsia="Times New Roman" w:hAnsi="Arial" w:cs="Arial"/>
                <w:sz w:val="20"/>
                <w:szCs w:val="20"/>
              </w:rPr>
              <w:t>lease</w:t>
            </w:r>
            <w:r w:rsidR="00E53687">
              <w:rPr>
                <w:rFonts w:ascii="Arial" w:eastAsia="Times New Roman" w:hAnsi="Arial" w:cs="Arial"/>
                <w:sz w:val="20"/>
                <w:szCs w:val="20"/>
              </w:rPr>
              <w:t xml:space="preserve"> ensure that</w:t>
            </w:r>
            <w:r w:rsidR="00D86930">
              <w:rPr>
                <w:rFonts w:ascii="Arial" w:eastAsia="Times New Roman" w:hAnsi="Arial" w:cs="Arial"/>
                <w:sz w:val="20"/>
                <w:szCs w:val="20"/>
              </w:rPr>
              <w:t>:</w:t>
            </w:r>
          </w:p>
          <w:p w14:paraId="2478BEDE" w14:textId="619F5B12" w:rsidR="00D86930" w:rsidRPr="00325C78" w:rsidRDefault="00D86930" w:rsidP="00382BE4">
            <w:pPr>
              <w:numPr>
                <w:ilvl w:val="0"/>
                <w:numId w:val="27"/>
              </w:numPr>
              <w:spacing w:after="0" w:line="240" w:lineRule="auto"/>
              <w:rPr>
                <w:rFonts w:ascii="Arial" w:eastAsia="Times New Roman" w:hAnsi="Arial" w:cs="Arial"/>
                <w:sz w:val="20"/>
                <w:szCs w:val="20"/>
              </w:rPr>
            </w:pPr>
            <w:r w:rsidRPr="00D86930">
              <w:rPr>
                <w:rFonts w:ascii="Arial" w:eastAsia="Times New Roman" w:hAnsi="Arial" w:cs="Arial"/>
                <w:sz w:val="20"/>
                <w:szCs w:val="20"/>
              </w:rPr>
              <w:lastRenderedPageBreak/>
              <w:t>T</w:t>
            </w:r>
            <w:r w:rsidRPr="00325C78">
              <w:rPr>
                <w:rFonts w:ascii="Arial" w:eastAsia="Times New Roman" w:hAnsi="Arial" w:cs="Arial"/>
                <w:sz w:val="20"/>
                <w:szCs w:val="20"/>
              </w:rPr>
              <w:t xml:space="preserve">he </w:t>
            </w:r>
            <w:r w:rsidR="00CF6A1F" w:rsidRPr="00325C78">
              <w:rPr>
                <w:rFonts w:ascii="Arial" w:eastAsia="Times New Roman" w:hAnsi="Arial" w:cs="Arial"/>
                <w:sz w:val="20"/>
                <w:szCs w:val="20"/>
              </w:rPr>
              <w:t xml:space="preserve">activity </w:t>
            </w:r>
            <w:r w:rsidRPr="00325C78">
              <w:rPr>
                <w:rFonts w:ascii="Arial" w:eastAsia="Times New Roman" w:hAnsi="Arial" w:cs="Arial"/>
                <w:sz w:val="20"/>
                <w:szCs w:val="20"/>
              </w:rPr>
              <w:t>will be conducted under supervision (for example: space manager, team Lead, TA, etc.)</w:t>
            </w:r>
            <w:r w:rsidR="00325C78">
              <w:rPr>
                <w:rFonts w:ascii="Arial" w:eastAsia="Times New Roman" w:hAnsi="Arial" w:cs="Arial"/>
                <w:sz w:val="20"/>
                <w:szCs w:val="20"/>
              </w:rPr>
              <w:t>; OR,</w:t>
            </w:r>
          </w:p>
          <w:p w14:paraId="13986C9A" w14:textId="11172C20" w:rsidR="00F123E8" w:rsidRPr="00325C78" w:rsidRDefault="00D86930" w:rsidP="00382BE4">
            <w:pPr>
              <w:numPr>
                <w:ilvl w:val="0"/>
                <w:numId w:val="27"/>
              </w:numPr>
              <w:spacing w:after="0" w:line="240" w:lineRule="auto"/>
              <w:rPr>
                <w:rFonts w:ascii="Arial" w:eastAsia="Times New Roman" w:hAnsi="Arial" w:cs="Arial"/>
                <w:sz w:val="20"/>
                <w:szCs w:val="20"/>
              </w:rPr>
            </w:pPr>
            <w:r w:rsidRPr="00D86930">
              <w:rPr>
                <w:rFonts w:ascii="Arial" w:eastAsia="Times New Roman" w:hAnsi="Arial" w:cs="Arial"/>
                <w:sz w:val="20"/>
                <w:szCs w:val="20"/>
              </w:rPr>
              <w:t xml:space="preserve">The </w:t>
            </w:r>
            <w:r w:rsidR="00CF6A1F">
              <w:rPr>
                <w:rFonts w:ascii="Arial" w:eastAsia="Times New Roman" w:hAnsi="Arial" w:cs="Arial"/>
                <w:sz w:val="20"/>
                <w:szCs w:val="20"/>
              </w:rPr>
              <w:t xml:space="preserve">activity </w:t>
            </w:r>
            <w:r w:rsidRPr="00D86930">
              <w:rPr>
                <w:rFonts w:ascii="Arial" w:eastAsia="Times New Roman" w:hAnsi="Arial" w:cs="Arial"/>
                <w:sz w:val="20"/>
                <w:szCs w:val="20"/>
              </w:rPr>
              <w:t>will be conducted without supervisor presence: however, a mechanism is in place to oversee the appropriate procedures/workflow being perform (frequent visits to the space by supervisor, de-brief before and after the work shift, direct contact with the supervisor by phone/email, assigning for each shift a lead, etc.)</w:t>
            </w:r>
            <w:r w:rsidR="00217344">
              <w:rPr>
                <w:rFonts w:ascii="Arial" w:eastAsia="Times New Roman" w:hAnsi="Arial" w:cs="Arial"/>
                <w:sz w:val="20"/>
                <w:szCs w:val="20"/>
              </w:rPr>
              <w:t>.</w:t>
            </w:r>
            <w:r w:rsidR="00217344" w:rsidRPr="00F123E8">
              <w:rPr>
                <w:rFonts w:ascii="Arial" w:eastAsia="Times New Roman" w:hAnsi="Arial" w:cs="Arial"/>
                <w:bCs/>
                <w:sz w:val="20"/>
                <w:szCs w:val="20"/>
              </w:rPr>
              <w:t> </w:t>
            </w:r>
          </w:p>
          <w:p w14:paraId="0F743034" w14:textId="6A3E374C" w:rsidR="00325C78" w:rsidRPr="00325C78" w:rsidRDefault="00F123E8" w:rsidP="00382BE4">
            <w:pPr>
              <w:pStyle w:val="ListParagraph"/>
              <w:numPr>
                <w:ilvl w:val="0"/>
                <w:numId w:val="23"/>
              </w:numPr>
              <w:spacing w:after="0" w:line="240" w:lineRule="auto"/>
              <w:rPr>
                <w:rFonts w:ascii="Arial" w:eastAsia="Times New Roman" w:hAnsi="Arial" w:cs="Arial"/>
                <w:sz w:val="20"/>
                <w:szCs w:val="20"/>
              </w:rPr>
            </w:pPr>
            <w:r w:rsidRPr="00325C78">
              <w:rPr>
                <w:rFonts w:ascii="Arial" w:hAnsi="Arial" w:cs="Arial"/>
                <w:iCs/>
                <w:color w:val="000000"/>
                <w:sz w:val="20"/>
                <w:szCs w:val="20"/>
              </w:rPr>
              <w:t xml:space="preserve">Maximum occupancy must be compliant with current government directives on the permissible </w:t>
            </w:r>
            <w:r w:rsidRPr="00325C78">
              <w:rPr>
                <w:rFonts w:ascii="Arial" w:hAnsi="Arial" w:cs="Arial"/>
                <w:iCs/>
                <w:sz w:val="20"/>
                <w:szCs w:val="20"/>
              </w:rPr>
              <w:t>size of in-person instruction (</w:t>
            </w:r>
            <w:r w:rsidRPr="00325C78">
              <w:rPr>
                <w:rFonts w:ascii="Arial" w:eastAsia="Times New Roman" w:hAnsi="Arial" w:cs="Arial"/>
                <w:bCs/>
                <w:sz w:val="20"/>
                <w:szCs w:val="20"/>
              </w:rPr>
              <w:t xml:space="preserve">please refer to </w:t>
            </w:r>
            <w:hyperlink r:id="rId37" w:history="1">
              <w:r w:rsidRPr="00325C78">
                <w:rPr>
                  <w:rStyle w:val="Hyperlink"/>
                  <w:rFonts w:ascii="Arial" w:eastAsia="Times New Roman" w:hAnsi="Arial" w:cs="Arial"/>
                  <w:bCs/>
                  <w:sz w:val="20"/>
                  <w:szCs w:val="20"/>
                </w:rPr>
                <w:t>O. Reg. 82/20</w:t>
              </w:r>
            </w:hyperlink>
            <w:r w:rsidRPr="00325C78">
              <w:rPr>
                <w:rFonts w:ascii="Arial" w:hAnsi="Arial" w:cs="Arial"/>
                <w:iCs/>
                <w:color w:val="000000"/>
                <w:sz w:val="20"/>
                <w:szCs w:val="20"/>
              </w:rPr>
              <w:t xml:space="preserve">). These limits may change over time. Please also refer to </w:t>
            </w:r>
            <w:hyperlink r:id="rId38" w:history="1">
              <w:r w:rsidRPr="00325C78">
                <w:rPr>
                  <w:rStyle w:val="Hyperlink"/>
                  <w:rFonts w:ascii="Arial" w:hAnsi="Arial" w:cs="Arial"/>
                  <w:iCs/>
                  <w:sz w:val="20"/>
                  <w:szCs w:val="20"/>
                </w:rPr>
                <w:t>In-class Instruction and Teaching Lab Guideline</w:t>
              </w:r>
            </w:hyperlink>
            <w:r w:rsidRPr="00325C78">
              <w:rPr>
                <w:rFonts w:ascii="Arial" w:hAnsi="Arial" w:cs="Arial"/>
                <w:iCs/>
                <w:color w:val="000000"/>
                <w:sz w:val="20"/>
                <w:szCs w:val="20"/>
              </w:rPr>
              <w:t xml:space="preserve"> for more information</w:t>
            </w:r>
            <w:r w:rsidRPr="00325C78">
              <w:rPr>
                <w:rFonts w:ascii="Arial" w:hAnsi="Arial" w:cs="Arial"/>
                <w:iCs/>
                <w:color w:val="000000"/>
              </w:rPr>
              <w:t>.</w:t>
            </w:r>
            <w:r w:rsidRPr="00325C78">
              <w:rPr>
                <w:rFonts w:ascii="Arial" w:eastAsia="Times New Roman" w:hAnsi="Arial" w:cs="Arial"/>
                <w:bCs/>
                <w:sz w:val="20"/>
                <w:szCs w:val="20"/>
              </w:rPr>
              <w:t xml:space="preserve"> For clarification, the number of persons refer to the number of students.</w:t>
            </w:r>
          </w:p>
          <w:p w14:paraId="37E16730" w14:textId="3F8CD890" w:rsidR="00325C78" w:rsidRPr="00325C78" w:rsidRDefault="00325C78" w:rsidP="00382BE4">
            <w:pPr>
              <w:pStyle w:val="ListParagraph"/>
              <w:numPr>
                <w:ilvl w:val="0"/>
                <w:numId w:val="23"/>
              </w:numPr>
              <w:spacing w:after="0" w:line="240" w:lineRule="auto"/>
              <w:rPr>
                <w:rFonts w:ascii="Arial" w:eastAsia="Times New Roman" w:hAnsi="Arial" w:cs="Arial"/>
                <w:sz w:val="20"/>
                <w:szCs w:val="20"/>
              </w:rPr>
            </w:pPr>
            <w:r>
              <w:rPr>
                <w:rFonts w:ascii="Arial" w:eastAsia="Times New Roman" w:hAnsi="Arial" w:cs="Arial"/>
                <w:sz w:val="20"/>
                <w:szCs w:val="20"/>
              </w:rPr>
              <w:t>A barrier may be installed if warranted by risk assessment and public health requirements/guidance (e.g. singing, playing wind instruments).</w:t>
            </w:r>
          </w:p>
          <w:p w14:paraId="66AD6FC3" w14:textId="37F4367E" w:rsidR="00325C78" w:rsidRPr="00325C78" w:rsidRDefault="00325C78" w:rsidP="00382BE4">
            <w:pPr>
              <w:pStyle w:val="ListParagraph"/>
              <w:numPr>
                <w:ilvl w:val="0"/>
                <w:numId w:val="23"/>
              </w:numPr>
              <w:spacing w:after="0" w:line="240" w:lineRule="auto"/>
              <w:rPr>
                <w:rFonts w:ascii="Arial" w:eastAsia="Times New Roman" w:hAnsi="Arial" w:cs="Arial"/>
                <w:sz w:val="20"/>
                <w:szCs w:val="20"/>
              </w:rPr>
            </w:pPr>
            <w:r w:rsidRPr="00325C78">
              <w:rPr>
                <w:rFonts w:ascii="Arial" w:hAnsi="Arial" w:cs="Arial"/>
                <w:iCs/>
                <w:sz w:val="20"/>
                <w:szCs w:val="20"/>
              </w:rPr>
              <w:t xml:space="preserve">Provide instruction to students to contact instructor by virtual means for assistance instead of approaching the instructor (close-contact) at the podium. </w:t>
            </w:r>
          </w:p>
        </w:tc>
        <w:tc>
          <w:tcPr>
            <w:tcW w:w="5315" w:type="dxa"/>
            <w:tcBorders>
              <w:top w:val="single" w:sz="4" w:space="0" w:color="auto"/>
              <w:left w:val="single" w:sz="4" w:space="0" w:color="auto"/>
              <w:bottom w:val="single" w:sz="4" w:space="0" w:color="auto"/>
              <w:right w:val="single" w:sz="4" w:space="0" w:color="auto"/>
            </w:tcBorders>
          </w:tcPr>
          <w:p w14:paraId="26A56F32" w14:textId="40623D21" w:rsidR="00D86930" w:rsidRDefault="005C1652" w:rsidP="00D62D91">
            <w:pPr>
              <w:rPr>
                <w:rFonts w:ascii="Arial" w:eastAsia="Times New Roman" w:hAnsi="Arial" w:cs="Arial"/>
                <w:sz w:val="20"/>
                <w:szCs w:val="20"/>
              </w:rPr>
            </w:pPr>
            <w:r>
              <w:rPr>
                <w:rFonts w:ascii="Arial" w:eastAsia="Times New Roman" w:hAnsi="Arial" w:cs="Arial"/>
                <w:sz w:val="20"/>
                <w:szCs w:val="20"/>
              </w:rPr>
              <w:lastRenderedPageBreak/>
              <w:t>N/A</w:t>
            </w:r>
          </w:p>
        </w:tc>
        <w:tc>
          <w:tcPr>
            <w:tcW w:w="900" w:type="dxa"/>
            <w:tcBorders>
              <w:top w:val="single" w:sz="4" w:space="0" w:color="auto"/>
              <w:left w:val="single" w:sz="4" w:space="0" w:color="auto"/>
              <w:bottom w:val="single" w:sz="4" w:space="0" w:color="auto"/>
              <w:right w:val="single" w:sz="4" w:space="0" w:color="auto"/>
            </w:tcBorders>
          </w:tcPr>
          <w:p w14:paraId="33A7A576" w14:textId="438EC7AC" w:rsidR="00D86930" w:rsidRDefault="00337778" w:rsidP="00D62D91">
            <w:pPr>
              <w:rPr>
                <w:rFonts w:ascii="Arial" w:hAnsi="Arial" w:cs="Arial"/>
                <w:sz w:val="20"/>
              </w:rPr>
            </w:pPr>
            <w:r>
              <w:rPr>
                <w:rFonts w:ascii="Arial" w:hAnsi="Arial" w:cs="Arial"/>
                <w:sz w:val="20"/>
              </w:rPr>
              <w:t>Not completed</w:t>
            </w:r>
          </w:p>
        </w:tc>
      </w:tr>
      <w:tr w:rsidR="00543811" w14:paraId="15E6F89A" w14:textId="77777777" w:rsidTr="28A1294A">
        <w:tc>
          <w:tcPr>
            <w:tcW w:w="7190" w:type="dxa"/>
            <w:tcBorders>
              <w:top w:val="single" w:sz="4" w:space="0" w:color="auto"/>
              <w:left w:val="single" w:sz="4" w:space="0" w:color="auto"/>
              <w:bottom w:val="single" w:sz="4" w:space="0" w:color="auto"/>
              <w:right w:val="single" w:sz="4" w:space="0" w:color="auto"/>
            </w:tcBorders>
            <w:hideMark/>
          </w:tcPr>
          <w:p w14:paraId="5A8E4AD9" w14:textId="51BE0BA8" w:rsidR="00543811" w:rsidRDefault="00543811" w:rsidP="00382BE4">
            <w:pPr>
              <w:pStyle w:val="ListParagraph"/>
              <w:numPr>
                <w:ilvl w:val="0"/>
                <w:numId w:val="5"/>
              </w:numPr>
              <w:spacing w:after="0" w:line="240" w:lineRule="auto"/>
              <w:contextualSpacing w:val="0"/>
              <w:rPr>
                <w:rFonts w:ascii="Arial" w:eastAsia="Times New Roman" w:hAnsi="Arial" w:cs="Arial"/>
                <w:sz w:val="20"/>
                <w:szCs w:val="20"/>
              </w:rPr>
            </w:pPr>
            <w:r>
              <w:rPr>
                <w:rFonts w:ascii="Arial" w:eastAsia="Times New Roman" w:hAnsi="Arial" w:cs="Arial"/>
                <w:sz w:val="20"/>
                <w:szCs w:val="20"/>
              </w:rPr>
              <w:t>If your work requires you to use a uniform</w:t>
            </w:r>
            <w:r w:rsidR="00B8782F">
              <w:rPr>
                <w:rFonts w:ascii="Arial" w:eastAsia="Times New Roman" w:hAnsi="Arial" w:cs="Arial"/>
                <w:sz w:val="20"/>
                <w:szCs w:val="20"/>
              </w:rPr>
              <w:t xml:space="preserve"> or protective clothing such as lab coats,</w:t>
            </w:r>
            <w:r w:rsidR="00444734">
              <w:rPr>
                <w:rFonts w:ascii="Arial" w:eastAsia="Times New Roman" w:hAnsi="Arial" w:cs="Arial"/>
                <w:sz w:val="20"/>
                <w:szCs w:val="20"/>
              </w:rPr>
              <w:t xml:space="preserve"> </w:t>
            </w:r>
            <w:r>
              <w:rPr>
                <w:rFonts w:ascii="Arial" w:eastAsia="Times New Roman" w:hAnsi="Arial" w:cs="Arial"/>
                <w:sz w:val="20"/>
                <w:szCs w:val="20"/>
              </w:rPr>
              <w:t>bag personal attire and uniform separately before storing in your locker room. Clean uniform daily if feasible. Wash at highest temperature.</w:t>
            </w:r>
            <w:r>
              <w:rPr>
                <w:rFonts w:ascii="Arial" w:hAnsi="Arial" w:cs="Arial"/>
                <w:color w:val="000000"/>
                <w:sz w:val="20"/>
                <w:szCs w:val="20"/>
                <w:shd w:val="clear" w:color="auto" w:fill="FFFFFF"/>
              </w:rPr>
              <w:t xml:space="preserve"> Launder items according to the manufacturer’s instructions. </w:t>
            </w:r>
            <w:r w:rsidR="00B8782F">
              <w:rPr>
                <w:rFonts w:ascii="Arial" w:hAnsi="Arial" w:cs="Arial"/>
                <w:color w:val="000000"/>
                <w:sz w:val="20"/>
                <w:szCs w:val="20"/>
                <w:shd w:val="clear" w:color="auto" w:fill="FFFFFF"/>
              </w:rPr>
              <w:t>Please also discuss proper storage of used personal protective equipment with your supervisor.</w:t>
            </w:r>
          </w:p>
        </w:tc>
        <w:tc>
          <w:tcPr>
            <w:tcW w:w="5315" w:type="dxa"/>
            <w:tcBorders>
              <w:top w:val="single" w:sz="4" w:space="0" w:color="auto"/>
              <w:left w:val="single" w:sz="4" w:space="0" w:color="auto"/>
              <w:bottom w:val="single" w:sz="4" w:space="0" w:color="auto"/>
              <w:right w:val="single" w:sz="4" w:space="0" w:color="auto"/>
            </w:tcBorders>
          </w:tcPr>
          <w:p w14:paraId="0BD1FF55" w14:textId="4759EC85" w:rsidR="001A63E3" w:rsidRPr="00757B02" w:rsidRDefault="001A63E3" w:rsidP="001A63E3">
            <w:pPr>
              <w:autoSpaceDE w:val="0"/>
              <w:autoSpaceDN w:val="0"/>
              <w:adjustRightInd w:val="0"/>
              <w:spacing w:after="0" w:line="240" w:lineRule="auto"/>
              <w:rPr>
                <w:rFonts w:ascii="Arial" w:hAnsi="Arial" w:cs="Arial"/>
                <w:color w:val="000000"/>
                <w:sz w:val="20"/>
                <w:szCs w:val="20"/>
                <w:lang w:val="en-CA"/>
              </w:rPr>
            </w:pPr>
            <w:r w:rsidRPr="00757B02">
              <w:rPr>
                <w:rFonts w:ascii="Arial" w:hAnsi="Arial" w:cs="Arial"/>
                <w:color w:val="000000"/>
                <w:sz w:val="20"/>
                <w:szCs w:val="20"/>
                <w:lang w:val="en-CA"/>
              </w:rPr>
              <w:t xml:space="preserve">Wearing non-medical masks or face coverings is required in all common-use indoor University spaces, including </w:t>
            </w:r>
            <w:r w:rsidR="00757B02" w:rsidRPr="00757B02">
              <w:rPr>
                <w:rFonts w:ascii="Arial" w:hAnsi="Arial" w:cs="Arial"/>
                <w:color w:val="000000"/>
                <w:sz w:val="20"/>
                <w:szCs w:val="20"/>
                <w:lang w:val="en-CA"/>
              </w:rPr>
              <w:t>meeting rooms:</w:t>
            </w:r>
          </w:p>
          <w:p w14:paraId="4431E4D4" w14:textId="123D0F03" w:rsidR="00DD3CBE" w:rsidRPr="009E441E" w:rsidRDefault="001A63E3" w:rsidP="001A63E3">
            <w:pPr>
              <w:rPr>
                <w:rFonts w:ascii="Arial" w:eastAsia="Times New Roman" w:hAnsi="Arial" w:cs="Arial"/>
                <w:sz w:val="20"/>
                <w:szCs w:val="20"/>
              </w:rPr>
            </w:pPr>
            <w:r w:rsidRPr="001A63E3">
              <w:rPr>
                <w:rFonts w:ascii="Calibri" w:hAnsi="Calibri" w:cs="Calibri"/>
                <w:color w:val="0000FF"/>
                <w:lang w:val="en-CA"/>
              </w:rPr>
              <w:t xml:space="preserve">https://governingcouncil.utoronto.ca/secretariat/policies/non-medical-masks-or-face-coverings-policy </w:t>
            </w:r>
            <w:r w:rsidRPr="009E441E">
              <w:rPr>
                <w:rFonts w:ascii="Arial" w:eastAsia="Times New Roman" w:hAnsi="Arial" w:cs="Arial"/>
                <w:sz w:val="20"/>
                <w:szCs w:val="20"/>
              </w:rPr>
              <w:t xml:space="preserve"> </w:t>
            </w:r>
          </w:p>
          <w:p w14:paraId="4270054C" w14:textId="77777777" w:rsidR="00543811" w:rsidRDefault="00DD3CBE" w:rsidP="00DD3CBE">
            <w:pPr>
              <w:rPr>
                <w:rFonts w:ascii="Arial" w:eastAsia="Times New Roman" w:hAnsi="Arial" w:cs="Arial"/>
                <w:sz w:val="20"/>
                <w:szCs w:val="20"/>
              </w:rPr>
            </w:pPr>
            <w:r w:rsidRPr="009E441E">
              <w:rPr>
                <w:rFonts w:ascii="Arial" w:eastAsia="Times New Roman" w:hAnsi="Arial" w:cs="Arial"/>
                <w:sz w:val="20"/>
                <w:szCs w:val="20"/>
              </w:rPr>
              <w:t>Commuters via public transportation will be advised to change their mask upon arrival on campus.</w:t>
            </w:r>
          </w:p>
          <w:p w14:paraId="11E848EC" w14:textId="123CD2CF" w:rsidR="00757B02" w:rsidRPr="00DD3CBE" w:rsidRDefault="00757B02" w:rsidP="00DD3CBE">
            <w:pPr>
              <w:rPr>
                <w:rFonts w:ascii="Arial" w:eastAsia="Times New Roman"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14:paraId="15205EF1" w14:textId="578EF237" w:rsidR="00543811" w:rsidRDefault="00337778" w:rsidP="00D62D91">
            <w:pPr>
              <w:rPr>
                <w:rFonts w:ascii="Arial" w:hAnsi="Arial" w:cs="Arial"/>
                <w:sz w:val="20"/>
              </w:rPr>
            </w:pPr>
            <w:r>
              <w:rPr>
                <w:rFonts w:ascii="Arial" w:hAnsi="Arial" w:cs="Arial"/>
                <w:sz w:val="20"/>
              </w:rPr>
              <w:t>Not completed</w:t>
            </w:r>
          </w:p>
        </w:tc>
      </w:tr>
      <w:tr w:rsidR="00543811" w14:paraId="06D9772A" w14:textId="77777777" w:rsidTr="28A1294A">
        <w:tc>
          <w:tcPr>
            <w:tcW w:w="7190" w:type="dxa"/>
            <w:tcBorders>
              <w:top w:val="single" w:sz="4" w:space="0" w:color="auto"/>
              <w:left w:val="single" w:sz="4" w:space="0" w:color="auto"/>
              <w:bottom w:val="single" w:sz="4" w:space="0" w:color="auto"/>
              <w:right w:val="single" w:sz="4" w:space="0" w:color="auto"/>
            </w:tcBorders>
            <w:hideMark/>
          </w:tcPr>
          <w:p w14:paraId="58DBF67F" w14:textId="71C3DE3C" w:rsidR="00543811" w:rsidRDefault="00543811" w:rsidP="00382BE4">
            <w:pPr>
              <w:pStyle w:val="ListParagraph"/>
              <w:numPr>
                <w:ilvl w:val="0"/>
                <w:numId w:val="5"/>
              </w:numPr>
              <w:spacing w:after="0" w:line="240" w:lineRule="auto"/>
              <w:contextualSpacing w:val="0"/>
              <w:rPr>
                <w:rFonts w:eastAsiaTheme="minorEastAsia"/>
                <w:sz w:val="20"/>
                <w:szCs w:val="20"/>
              </w:rPr>
            </w:pPr>
            <w:r w:rsidRPr="5CE0C17A">
              <w:rPr>
                <w:rFonts w:ascii="Arial" w:hAnsi="Arial" w:cs="Arial"/>
                <w:sz w:val="20"/>
                <w:szCs w:val="20"/>
              </w:rPr>
              <w:t>Develop an enforcement plan for physical distancing which embeds an equity lens</w:t>
            </w:r>
            <w:r>
              <w:rPr>
                <w:rFonts w:ascii="Arial" w:hAnsi="Arial" w:cs="Arial"/>
                <w:sz w:val="20"/>
                <w:szCs w:val="20"/>
              </w:rPr>
              <w:t xml:space="preserve"> (e.g. how to engage with community members who will not maintain physical distancing</w:t>
            </w:r>
            <w:r w:rsidR="00B8782F">
              <w:rPr>
                <w:rFonts w:ascii="Arial" w:hAnsi="Arial" w:cs="Arial"/>
                <w:sz w:val="20"/>
                <w:szCs w:val="20"/>
              </w:rPr>
              <w:t xml:space="preserve">, preparing scripts/standard verbiage for front line staff to </w:t>
            </w:r>
            <w:r w:rsidR="00B8782F">
              <w:rPr>
                <w:rFonts w:ascii="Arial" w:hAnsi="Arial" w:cs="Arial"/>
                <w:sz w:val="20"/>
                <w:szCs w:val="20"/>
              </w:rPr>
              <w:lastRenderedPageBreak/>
              <w:t>use, who staff and students can contact to resolve continuing non-compliance</w:t>
            </w:r>
            <w:r w:rsidRPr="00DC531E">
              <w:rPr>
                <w:rFonts w:ascii="Arial" w:hAnsi="Arial" w:cs="Arial"/>
                <w:sz w:val="20"/>
                <w:szCs w:val="20"/>
              </w:rPr>
              <w:t xml:space="preserve">). </w:t>
            </w:r>
            <w:r w:rsidRPr="28A1294A">
              <w:rPr>
                <w:rFonts w:ascii="Arial" w:eastAsiaTheme="minorEastAsia" w:hAnsi="Arial" w:cs="Arial"/>
              </w:rPr>
              <w:t xml:space="preserve"> </w:t>
            </w:r>
            <w:r w:rsidRPr="28A1294A">
              <w:rPr>
                <w:rFonts w:ascii="Arial" w:eastAsiaTheme="minorEastAsia" w:hAnsi="Arial" w:cs="Arial"/>
                <w:sz w:val="20"/>
                <w:szCs w:val="20"/>
              </w:rPr>
              <w:t>Ensure adequate processes/procedures with equity in mind are in place (please consult with HR &amp; Equity)</w:t>
            </w:r>
            <w:r w:rsidRPr="28A1294A">
              <w:rPr>
                <w:rFonts w:ascii="Arial" w:eastAsiaTheme="minorEastAsia" w:hAnsi="Arial" w:cs="Arial"/>
                <w:sz w:val="20"/>
                <w:szCs w:val="20"/>
                <w:shd w:val="clear" w:color="auto" w:fill="E6E6E6"/>
              </w:rPr>
              <w:t>.</w:t>
            </w:r>
            <w:r w:rsidRPr="28A1294A">
              <w:rPr>
                <w:rFonts w:ascii="Arial" w:eastAsiaTheme="minorEastAsia" w:hAnsi="Arial" w:cs="Arial"/>
                <w:color w:val="001F4E"/>
                <w:sz w:val="20"/>
                <w:szCs w:val="20"/>
              </w:rPr>
              <w:t xml:space="preserve"> </w:t>
            </w:r>
            <w:r w:rsidRPr="003F28F3">
              <w:rPr>
                <w:rFonts w:ascii="Arial" w:hAnsi="Arial" w:cs="Arial"/>
                <w:sz w:val="20"/>
                <w:szCs w:val="20"/>
              </w:rPr>
              <w:t>For employees</w:t>
            </w:r>
            <w:r w:rsidRPr="5CE0C17A">
              <w:rPr>
                <w:rFonts w:ascii="Arial" w:hAnsi="Arial" w:cs="Arial"/>
                <w:sz w:val="20"/>
                <w:szCs w:val="20"/>
              </w:rPr>
              <w:t xml:space="preserve">, engage with the appropriate supervisor/management and where applicable, campus police. For students, engage with the applicable academic unit and where applicable, campus police. The plan should include a mechanism for reporting non-compliance and developing a script for reminding others of physical distancing. </w:t>
            </w:r>
          </w:p>
        </w:tc>
        <w:tc>
          <w:tcPr>
            <w:tcW w:w="5315" w:type="dxa"/>
            <w:tcBorders>
              <w:top w:val="single" w:sz="4" w:space="0" w:color="auto"/>
              <w:left w:val="single" w:sz="4" w:space="0" w:color="auto"/>
              <w:bottom w:val="single" w:sz="4" w:space="0" w:color="auto"/>
              <w:right w:val="single" w:sz="4" w:space="0" w:color="auto"/>
            </w:tcBorders>
          </w:tcPr>
          <w:p w14:paraId="279505F1" w14:textId="77777777" w:rsidR="0023741C" w:rsidRPr="0023741C" w:rsidRDefault="0023741C" w:rsidP="0023741C">
            <w:pPr>
              <w:autoSpaceDE w:val="0"/>
              <w:autoSpaceDN w:val="0"/>
              <w:adjustRightInd w:val="0"/>
              <w:spacing w:after="0" w:line="240" w:lineRule="auto"/>
              <w:rPr>
                <w:rFonts w:ascii="Arial" w:hAnsi="Arial" w:cs="Arial"/>
                <w:b/>
                <w:color w:val="000000"/>
                <w:sz w:val="20"/>
                <w:szCs w:val="20"/>
                <w:lang w:val="en-CA"/>
              </w:rPr>
            </w:pPr>
            <w:r w:rsidRPr="0023741C">
              <w:rPr>
                <w:rFonts w:ascii="Arial" w:hAnsi="Arial" w:cs="Arial"/>
                <w:b/>
                <w:color w:val="000000"/>
                <w:sz w:val="20"/>
                <w:szCs w:val="20"/>
                <w:lang w:val="en-CA"/>
              </w:rPr>
              <w:lastRenderedPageBreak/>
              <w:t xml:space="preserve">Enforcement plan (masks, distancing, non-compliance): </w:t>
            </w:r>
          </w:p>
          <w:p w14:paraId="1B11BF67" w14:textId="61F37A4A" w:rsidR="0023741C" w:rsidRPr="0023741C" w:rsidRDefault="0023741C" w:rsidP="00382BE4">
            <w:pPr>
              <w:numPr>
                <w:ilvl w:val="0"/>
                <w:numId w:val="30"/>
              </w:numPr>
              <w:autoSpaceDE w:val="0"/>
              <w:autoSpaceDN w:val="0"/>
              <w:adjustRightInd w:val="0"/>
              <w:spacing w:after="15" w:line="240" w:lineRule="auto"/>
              <w:rPr>
                <w:rFonts w:ascii="Arial" w:hAnsi="Arial" w:cs="Arial"/>
                <w:color w:val="000000"/>
                <w:sz w:val="20"/>
                <w:szCs w:val="20"/>
                <w:lang w:val="en-CA"/>
              </w:rPr>
            </w:pPr>
            <w:r w:rsidRPr="0023741C">
              <w:rPr>
                <w:rFonts w:ascii="Arial" w:hAnsi="Arial" w:cs="Arial"/>
                <w:color w:val="000000"/>
                <w:sz w:val="20"/>
                <w:szCs w:val="20"/>
                <w:lang w:val="en-CA"/>
              </w:rPr>
              <w:t xml:space="preserve">A) All </w:t>
            </w:r>
            <w:r w:rsidRPr="00507F1B">
              <w:rPr>
                <w:rFonts w:ascii="Arial" w:hAnsi="Arial" w:cs="Arial"/>
                <w:color w:val="000000"/>
                <w:sz w:val="20"/>
                <w:szCs w:val="20"/>
                <w:lang w:val="en-CA"/>
              </w:rPr>
              <w:t>ECE personnel that book a meeting, sign</w:t>
            </w:r>
            <w:r w:rsidRPr="0023741C">
              <w:rPr>
                <w:rFonts w:ascii="Arial" w:hAnsi="Arial" w:cs="Arial"/>
                <w:color w:val="000000"/>
                <w:sz w:val="20"/>
                <w:szCs w:val="20"/>
                <w:lang w:val="en-CA"/>
              </w:rPr>
              <w:t xml:space="preserve"> off on</w:t>
            </w:r>
            <w:r w:rsidRPr="00507F1B">
              <w:rPr>
                <w:rFonts w:ascii="Arial" w:hAnsi="Arial" w:cs="Arial"/>
                <w:color w:val="000000"/>
                <w:sz w:val="20"/>
                <w:szCs w:val="20"/>
                <w:lang w:val="en-CA"/>
              </w:rPr>
              <w:t xml:space="preserve"> the</w:t>
            </w:r>
            <w:r w:rsidRPr="0023741C">
              <w:rPr>
                <w:rFonts w:ascii="Arial" w:hAnsi="Arial" w:cs="Arial"/>
                <w:color w:val="000000"/>
                <w:sz w:val="20"/>
                <w:szCs w:val="20"/>
                <w:lang w:val="en-CA"/>
              </w:rPr>
              <w:t xml:space="preserve"> responsibilities confirming that they will comply with all procedural and safety guidelines from the University, Faculty, and Department. </w:t>
            </w:r>
          </w:p>
          <w:p w14:paraId="12E88586" w14:textId="77777777" w:rsidR="0023741C" w:rsidRPr="0023741C" w:rsidRDefault="0023741C" w:rsidP="00382BE4">
            <w:pPr>
              <w:numPr>
                <w:ilvl w:val="0"/>
                <w:numId w:val="30"/>
              </w:numPr>
              <w:autoSpaceDE w:val="0"/>
              <w:autoSpaceDN w:val="0"/>
              <w:adjustRightInd w:val="0"/>
              <w:spacing w:after="15" w:line="240" w:lineRule="auto"/>
              <w:rPr>
                <w:rFonts w:ascii="Arial" w:hAnsi="Arial" w:cs="Arial"/>
                <w:color w:val="000000"/>
                <w:sz w:val="20"/>
                <w:szCs w:val="20"/>
                <w:lang w:val="en-CA"/>
              </w:rPr>
            </w:pPr>
            <w:r w:rsidRPr="0023741C">
              <w:rPr>
                <w:rFonts w:ascii="Arial" w:hAnsi="Arial" w:cs="Arial"/>
                <w:color w:val="000000"/>
                <w:sz w:val="20"/>
                <w:szCs w:val="20"/>
                <w:lang w:val="en-CA"/>
              </w:rPr>
              <w:lastRenderedPageBreak/>
              <w:t xml:space="preserve">B) It is our expectation that for the restart to be effective and safe, all members of our community will act as good ‘citizens’ and take their responsibilities seriously. ECE will revoke access for anyone who repeats breaking the rules. </w:t>
            </w:r>
          </w:p>
          <w:p w14:paraId="7D571482" w14:textId="77777777" w:rsidR="0023741C" w:rsidRPr="0023741C" w:rsidRDefault="0023741C" w:rsidP="00382BE4">
            <w:pPr>
              <w:numPr>
                <w:ilvl w:val="0"/>
                <w:numId w:val="30"/>
              </w:numPr>
              <w:autoSpaceDE w:val="0"/>
              <w:autoSpaceDN w:val="0"/>
              <w:adjustRightInd w:val="0"/>
              <w:spacing w:after="15" w:line="240" w:lineRule="auto"/>
              <w:rPr>
                <w:rFonts w:ascii="Calibri" w:hAnsi="Calibri" w:cs="Calibri"/>
                <w:color w:val="000000"/>
                <w:lang w:val="en-CA"/>
              </w:rPr>
            </w:pPr>
            <w:r w:rsidRPr="0023741C">
              <w:rPr>
                <w:rFonts w:ascii="Arial" w:hAnsi="Arial" w:cs="Arial"/>
                <w:color w:val="000000"/>
                <w:sz w:val="20"/>
                <w:szCs w:val="20"/>
                <w:lang w:val="en-CA"/>
              </w:rPr>
              <w:t xml:space="preserve">C) Everyone has the responsibility to report non-compliance to their supervisor and/or to the ECE </w:t>
            </w:r>
            <w:commentRangeStart w:id="5"/>
            <w:r w:rsidRPr="0023741C">
              <w:rPr>
                <w:rFonts w:ascii="Calibri" w:hAnsi="Calibri" w:cs="Calibri"/>
                <w:color w:val="0000FF"/>
                <w:lang w:val="en-CA"/>
              </w:rPr>
              <w:t>Health &amp; Safety (H&amp;S) committee</w:t>
            </w:r>
            <w:r w:rsidRPr="0023741C">
              <w:rPr>
                <w:rFonts w:ascii="Calibri" w:hAnsi="Calibri" w:cs="Calibri"/>
                <w:color w:val="000000"/>
                <w:lang w:val="en-CA"/>
              </w:rPr>
              <w:t xml:space="preserve">. </w:t>
            </w:r>
            <w:commentRangeEnd w:id="5"/>
            <w:r w:rsidR="005E15C7">
              <w:rPr>
                <w:rStyle w:val="CommentReference"/>
              </w:rPr>
              <w:commentReference w:id="5"/>
            </w:r>
          </w:p>
          <w:p w14:paraId="10BAAD39" w14:textId="77777777" w:rsidR="0023741C" w:rsidRPr="0023741C" w:rsidRDefault="0023741C" w:rsidP="00382BE4">
            <w:pPr>
              <w:numPr>
                <w:ilvl w:val="0"/>
                <w:numId w:val="30"/>
              </w:numPr>
              <w:autoSpaceDE w:val="0"/>
              <w:autoSpaceDN w:val="0"/>
              <w:adjustRightInd w:val="0"/>
              <w:spacing w:after="15" w:line="240" w:lineRule="auto"/>
              <w:rPr>
                <w:rFonts w:ascii="Arial" w:hAnsi="Arial" w:cs="Arial"/>
                <w:color w:val="000000"/>
                <w:sz w:val="20"/>
                <w:lang w:val="en-CA"/>
              </w:rPr>
            </w:pPr>
            <w:r w:rsidRPr="0023741C">
              <w:rPr>
                <w:rFonts w:ascii="Arial" w:hAnsi="Arial" w:cs="Arial"/>
                <w:color w:val="000000"/>
                <w:sz w:val="20"/>
                <w:lang w:val="en-CA"/>
              </w:rPr>
              <w:t xml:space="preserve">D) ECE H&amp;S Committee member performs random checks for compliance. </w:t>
            </w:r>
          </w:p>
          <w:p w14:paraId="6494300F" w14:textId="77777777" w:rsidR="0023741C" w:rsidRPr="0023741C" w:rsidRDefault="0023741C" w:rsidP="00382BE4">
            <w:pPr>
              <w:numPr>
                <w:ilvl w:val="0"/>
                <w:numId w:val="30"/>
              </w:numPr>
              <w:autoSpaceDE w:val="0"/>
              <w:autoSpaceDN w:val="0"/>
              <w:adjustRightInd w:val="0"/>
              <w:spacing w:after="0" w:line="240" w:lineRule="auto"/>
              <w:rPr>
                <w:rFonts w:ascii="Arial" w:hAnsi="Arial" w:cs="Arial"/>
                <w:color w:val="000000"/>
                <w:sz w:val="20"/>
                <w:lang w:val="en-CA"/>
              </w:rPr>
            </w:pPr>
            <w:r w:rsidRPr="0023741C">
              <w:rPr>
                <w:rFonts w:ascii="Arial" w:hAnsi="Arial" w:cs="Arial"/>
                <w:color w:val="000000"/>
                <w:sz w:val="20"/>
                <w:lang w:val="en-CA"/>
              </w:rPr>
              <w:t xml:space="preserve">E) Students/workers can report non compliance issues with the mask policy or group gathering, etc. in the following way: </w:t>
            </w:r>
          </w:p>
          <w:p w14:paraId="24048CD0" w14:textId="77777777" w:rsidR="0023741C" w:rsidRPr="0023741C" w:rsidRDefault="0023741C" w:rsidP="0023741C">
            <w:pPr>
              <w:autoSpaceDE w:val="0"/>
              <w:autoSpaceDN w:val="0"/>
              <w:adjustRightInd w:val="0"/>
              <w:spacing w:after="0" w:line="240" w:lineRule="auto"/>
              <w:rPr>
                <w:rFonts w:ascii="Arial" w:hAnsi="Arial" w:cs="Arial"/>
                <w:color w:val="000000"/>
                <w:sz w:val="20"/>
                <w:lang w:val="en-CA"/>
              </w:rPr>
            </w:pPr>
          </w:p>
          <w:p w14:paraId="098C5C14" w14:textId="5D9AC77A" w:rsidR="00543811" w:rsidRDefault="0023741C" w:rsidP="0023741C">
            <w:pPr>
              <w:rPr>
                <w:rFonts w:ascii="Arial" w:hAnsi="Arial" w:cs="Arial"/>
                <w:sz w:val="20"/>
                <w:szCs w:val="20"/>
              </w:rPr>
            </w:pPr>
            <w:r w:rsidRPr="00507F1B">
              <w:rPr>
                <w:rFonts w:ascii="Arial" w:hAnsi="Arial" w:cs="Arial"/>
                <w:color w:val="000000"/>
                <w:sz w:val="20"/>
                <w:lang w:val="en-CA"/>
              </w:rPr>
              <w:t>If you see someone you know and/or feel comfortable approaching indoors in common-use spaces on University property not wearing a mask you may remind them in a friendly manner or talk to their supervisor or call campus police non-urgent line at 416-978-2323 to report the incident.</w:t>
            </w:r>
          </w:p>
        </w:tc>
        <w:tc>
          <w:tcPr>
            <w:tcW w:w="900" w:type="dxa"/>
            <w:tcBorders>
              <w:top w:val="single" w:sz="4" w:space="0" w:color="auto"/>
              <w:left w:val="single" w:sz="4" w:space="0" w:color="auto"/>
              <w:bottom w:val="single" w:sz="4" w:space="0" w:color="auto"/>
              <w:right w:val="single" w:sz="4" w:space="0" w:color="auto"/>
            </w:tcBorders>
          </w:tcPr>
          <w:p w14:paraId="68B51AFE" w14:textId="45B0042B" w:rsidR="00543811" w:rsidRDefault="00337778" w:rsidP="00D62D91">
            <w:pPr>
              <w:rPr>
                <w:rFonts w:ascii="Arial" w:hAnsi="Arial" w:cs="Arial"/>
                <w:sz w:val="20"/>
              </w:rPr>
            </w:pPr>
            <w:r>
              <w:rPr>
                <w:rFonts w:ascii="Arial" w:hAnsi="Arial" w:cs="Arial"/>
                <w:sz w:val="20"/>
              </w:rPr>
              <w:lastRenderedPageBreak/>
              <w:t xml:space="preserve">Enforcement plan has been shared with </w:t>
            </w:r>
            <w:r>
              <w:rPr>
                <w:rFonts w:ascii="Arial" w:hAnsi="Arial" w:cs="Arial"/>
                <w:sz w:val="20"/>
              </w:rPr>
              <w:lastRenderedPageBreak/>
              <w:t>those that are on campus.</w:t>
            </w:r>
          </w:p>
        </w:tc>
      </w:tr>
    </w:tbl>
    <w:p w14:paraId="3425E0B1" w14:textId="490C5938" w:rsidR="02C9EF3A" w:rsidRDefault="02C9EF3A"/>
    <w:p w14:paraId="36E6C95E" w14:textId="3E7C1CFB" w:rsidR="00543811" w:rsidRPr="00121628" w:rsidRDefault="00543811" w:rsidP="00543811">
      <w:pPr>
        <w:rPr>
          <w:rFonts w:ascii="Arial" w:eastAsiaTheme="minorEastAsia" w:hAnsi="Arial" w:cs="Arial"/>
          <w:b/>
          <w:caps/>
          <w:color w:val="0080A6"/>
          <w:spacing w:val="-1"/>
          <w:sz w:val="28"/>
          <w:lang w:val="en-CA"/>
        </w:rPr>
      </w:pPr>
      <w:r w:rsidRPr="00121628">
        <w:rPr>
          <w:rFonts w:ascii="Arial" w:eastAsiaTheme="minorEastAsia" w:hAnsi="Arial" w:cs="Arial"/>
          <w:b/>
          <w:caps/>
          <w:color w:val="0080A6"/>
          <w:spacing w:val="-1"/>
          <w:sz w:val="28"/>
          <w:lang w:val="en-CA"/>
        </w:rPr>
        <w:t>Physical Environment/Physical Distancing</w:t>
      </w:r>
    </w:p>
    <w:p w14:paraId="72052BB7" w14:textId="5C1D0B3A" w:rsidR="006611DB" w:rsidRPr="006611DB" w:rsidRDefault="00543811" w:rsidP="006611DB">
      <w:pPr>
        <w:rPr>
          <w:rFonts w:ascii="Arial" w:hAnsi="Arial" w:cs="Arial"/>
          <w:b/>
          <w:bCs/>
          <w:sz w:val="20"/>
          <w:szCs w:val="20"/>
          <w:lang w:val="en-CA"/>
        </w:rPr>
      </w:pPr>
      <w:r w:rsidRPr="28A1294A">
        <w:rPr>
          <w:rFonts w:ascii="Arial" w:hAnsi="Arial" w:cs="Arial"/>
          <w:color w:val="000000" w:themeColor="text1"/>
          <w:sz w:val="20"/>
          <w:szCs w:val="20"/>
        </w:rPr>
        <w:t xml:space="preserve">Prior to making any physical changes to the workplace, </w:t>
      </w:r>
      <w:r w:rsidRPr="28A1294A">
        <w:rPr>
          <w:rFonts w:ascii="Arial" w:hAnsi="Arial" w:cs="Arial"/>
          <w:sz w:val="20"/>
          <w:szCs w:val="20"/>
        </w:rPr>
        <w:t xml:space="preserve">any installation that involves the disturbance of building materials (e.g. walls, flooring, ceiling) should be evaluated for asbestos. Always work with your local property manager or local facilities group to ensure proper procedures are followed, including the applicable process for management approval. Please also work with your </w:t>
      </w:r>
      <w:r w:rsidR="3EB08A41" w:rsidRPr="28A1294A">
        <w:rPr>
          <w:rFonts w:ascii="Arial" w:hAnsi="Arial" w:cs="Arial"/>
          <w:sz w:val="20"/>
          <w:szCs w:val="20"/>
        </w:rPr>
        <w:t>p</w:t>
      </w:r>
      <w:r w:rsidRPr="28A1294A">
        <w:rPr>
          <w:rFonts w:ascii="Arial" w:hAnsi="Arial" w:cs="Arial"/>
          <w:sz w:val="20"/>
          <w:szCs w:val="20"/>
        </w:rPr>
        <w:t xml:space="preserve">roperty </w:t>
      </w:r>
      <w:r w:rsidR="55EA8451" w:rsidRPr="28A1294A">
        <w:rPr>
          <w:rFonts w:ascii="Arial" w:hAnsi="Arial" w:cs="Arial"/>
          <w:sz w:val="20"/>
          <w:szCs w:val="20"/>
        </w:rPr>
        <w:t>m</w:t>
      </w:r>
      <w:r w:rsidRPr="28A1294A">
        <w:rPr>
          <w:rFonts w:ascii="Arial" w:hAnsi="Arial" w:cs="Arial"/>
          <w:sz w:val="20"/>
          <w:szCs w:val="20"/>
        </w:rPr>
        <w:t>anager or local facilities group for moving any furniture or heavy items to reduce the risk of injury. Consideration must be given to accessibility requirements when making changes to physical workspaces – please contact HR or the AODA office for assistance.</w:t>
      </w:r>
      <w:r w:rsidR="00AD17FF">
        <w:rPr>
          <w:rFonts w:ascii="Arial" w:hAnsi="Arial" w:cs="Arial"/>
          <w:sz w:val="20"/>
          <w:szCs w:val="20"/>
        </w:rPr>
        <w:t xml:space="preserve"> </w:t>
      </w:r>
      <w:bookmarkStart w:id="6" w:name="_Hlk74480447"/>
      <w:r w:rsidR="006611DB" w:rsidRPr="006611DB">
        <w:rPr>
          <w:rFonts w:ascii="Arial" w:hAnsi="Arial" w:cs="Arial"/>
          <w:b/>
          <w:bCs/>
          <w:sz w:val="20"/>
          <w:szCs w:val="20"/>
          <w:lang w:val="en-CA"/>
        </w:rPr>
        <w:t xml:space="preserve">Three (3) metres physical distancing (not 2 metres) is recommended for: 1) for in-person singing or playing a brass/wind instrument, where persons are not separated by an impermeable barrier; and 2) for live entertainment, between the performer and the spectators if not separated by an impermeable barrier, persons participating in a fitness or exercise class. Please contact EHS if you </w:t>
      </w:r>
      <w:r w:rsidR="006611DB">
        <w:rPr>
          <w:rFonts w:ascii="Arial" w:hAnsi="Arial" w:cs="Arial"/>
          <w:b/>
          <w:bCs/>
          <w:sz w:val="20"/>
          <w:szCs w:val="20"/>
          <w:lang w:val="en-CA"/>
        </w:rPr>
        <w:t xml:space="preserve">require </w:t>
      </w:r>
      <w:r w:rsidR="006611DB" w:rsidRPr="006611DB">
        <w:rPr>
          <w:rFonts w:ascii="Arial" w:hAnsi="Arial" w:cs="Arial"/>
          <w:b/>
          <w:bCs/>
          <w:sz w:val="20"/>
          <w:szCs w:val="20"/>
          <w:lang w:val="en-CA"/>
        </w:rPr>
        <w:t xml:space="preserve">further assistance. </w:t>
      </w:r>
    </w:p>
    <w:tbl>
      <w:tblPr>
        <w:tblW w:w="13400" w:type="dxa"/>
        <w:tblCellMar>
          <w:left w:w="0" w:type="dxa"/>
          <w:right w:w="0" w:type="dxa"/>
        </w:tblCellMar>
        <w:tblLook w:val="04A0" w:firstRow="1" w:lastRow="0" w:firstColumn="1" w:lastColumn="0" w:noHBand="0" w:noVBand="1"/>
      </w:tblPr>
      <w:tblGrid>
        <w:gridCol w:w="7181"/>
        <w:gridCol w:w="5276"/>
        <w:gridCol w:w="943"/>
      </w:tblGrid>
      <w:tr w:rsidR="00543811" w14:paraId="6E4A215D" w14:textId="77777777" w:rsidTr="28A1294A">
        <w:tc>
          <w:tcPr>
            <w:tcW w:w="7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bookmarkEnd w:id="6"/>
          <w:p w14:paraId="677EF8BA" w14:textId="77777777" w:rsidR="00543811" w:rsidRDefault="00543811" w:rsidP="00D62D91">
            <w:pPr>
              <w:rPr>
                <w:rFonts w:ascii="Arial" w:hAnsi="Arial" w:cs="Arial"/>
                <w:sz w:val="20"/>
              </w:rPr>
            </w:pPr>
            <w:r>
              <w:rPr>
                <w:rFonts w:ascii="Arial" w:hAnsi="Arial" w:cs="Arial"/>
                <w:sz w:val="20"/>
              </w:rPr>
              <w:t xml:space="preserve">Assessment </w:t>
            </w:r>
          </w:p>
        </w:tc>
        <w:tc>
          <w:tcPr>
            <w:tcW w:w="53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18D83B" w14:textId="3696F06B" w:rsidR="00543811" w:rsidRDefault="00543811" w:rsidP="00D62D91">
            <w:pPr>
              <w:rPr>
                <w:rFonts w:ascii="Arial" w:hAnsi="Arial" w:cs="Arial"/>
                <w:sz w:val="20"/>
              </w:rPr>
            </w:pPr>
            <w:r>
              <w:rPr>
                <w:rFonts w:ascii="Arial" w:hAnsi="Arial" w:cs="Arial"/>
                <w:sz w:val="20"/>
              </w:rPr>
              <w:t>Provide details where applicable</w:t>
            </w:r>
            <w:r w:rsidR="00D6536E">
              <w:rPr>
                <w:rFonts w:ascii="Arial" w:hAnsi="Arial" w:cs="Arial"/>
                <w:sz w:val="20"/>
              </w:rPr>
              <w:t xml:space="preserve"> (State “n/a” if not applicable)</w:t>
            </w:r>
          </w:p>
        </w:tc>
        <w:tc>
          <w:tcPr>
            <w:tcW w:w="900" w:type="dxa"/>
            <w:tcBorders>
              <w:top w:val="single" w:sz="8" w:space="0" w:color="auto"/>
              <w:left w:val="nil"/>
              <w:bottom w:val="single" w:sz="8" w:space="0" w:color="auto"/>
              <w:right w:val="single" w:sz="8" w:space="0" w:color="auto"/>
            </w:tcBorders>
            <w:hideMark/>
          </w:tcPr>
          <w:p w14:paraId="0D2C0F0D" w14:textId="77777777" w:rsidR="00543811" w:rsidRDefault="00543811" w:rsidP="00D62D91">
            <w:pPr>
              <w:rPr>
                <w:rFonts w:ascii="Arial" w:hAnsi="Arial" w:cs="Arial"/>
                <w:sz w:val="20"/>
              </w:rPr>
            </w:pPr>
            <w:r>
              <w:rPr>
                <w:rFonts w:ascii="Arial" w:hAnsi="Arial" w:cs="Arial"/>
                <w:sz w:val="20"/>
              </w:rPr>
              <w:t>Status</w:t>
            </w:r>
          </w:p>
        </w:tc>
      </w:tr>
      <w:tr w:rsidR="00543811" w14:paraId="243AFD0D" w14:textId="77777777" w:rsidTr="28A1294A">
        <w:trPr>
          <w:trHeight w:val="889"/>
        </w:trPr>
        <w:tc>
          <w:tcPr>
            <w:tcW w:w="7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EEDD1B" w14:textId="02B83E38" w:rsidR="00543811" w:rsidRDefault="00543811" w:rsidP="00382BE4">
            <w:pPr>
              <w:pStyle w:val="ListParagraph"/>
              <w:numPr>
                <w:ilvl w:val="0"/>
                <w:numId w:val="9"/>
              </w:numPr>
              <w:spacing w:after="0" w:line="240" w:lineRule="auto"/>
              <w:contextualSpacing w:val="0"/>
              <w:rPr>
                <w:rFonts w:ascii="Arial" w:eastAsia="Times New Roman" w:hAnsi="Arial" w:cs="Arial"/>
                <w:sz w:val="20"/>
                <w:szCs w:val="20"/>
              </w:rPr>
            </w:pPr>
            <w:r>
              <w:rPr>
                <w:rFonts w:ascii="Arial" w:eastAsia="Times New Roman" w:hAnsi="Arial" w:cs="Arial"/>
                <w:sz w:val="20"/>
                <w:szCs w:val="20"/>
              </w:rPr>
              <w:t>Strategies</w:t>
            </w:r>
            <w:r w:rsidR="00B8782F">
              <w:rPr>
                <w:rFonts w:ascii="Arial" w:eastAsia="Times New Roman" w:hAnsi="Arial" w:cs="Arial"/>
                <w:sz w:val="20"/>
                <w:szCs w:val="20"/>
              </w:rPr>
              <w:t>/measures</w:t>
            </w:r>
            <w:r>
              <w:rPr>
                <w:rFonts w:ascii="Arial" w:eastAsia="Times New Roman" w:hAnsi="Arial" w:cs="Arial"/>
                <w:sz w:val="20"/>
                <w:szCs w:val="20"/>
              </w:rPr>
              <w:t xml:space="preserve"> to encourage physical distancing have been implemented. Examples are: </w:t>
            </w:r>
          </w:p>
          <w:p w14:paraId="62A51312" w14:textId="77777777" w:rsidR="00543811" w:rsidRDefault="00543811" w:rsidP="00382BE4">
            <w:pPr>
              <w:pStyle w:val="ListParagraph"/>
              <w:numPr>
                <w:ilvl w:val="0"/>
                <w:numId w:val="9"/>
              </w:numPr>
              <w:spacing w:after="0" w:line="240" w:lineRule="auto"/>
              <w:contextualSpacing w:val="0"/>
              <w:rPr>
                <w:rFonts w:ascii="Arial" w:eastAsia="Times New Roman" w:hAnsi="Arial" w:cs="Arial"/>
                <w:sz w:val="20"/>
                <w:szCs w:val="20"/>
              </w:rPr>
            </w:pPr>
            <w:r w:rsidRPr="2D6EF304">
              <w:rPr>
                <w:rFonts w:ascii="Arial" w:hAnsi="Arial" w:cs="Arial"/>
                <w:sz w:val="20"/>
                <w:szCs w:val="20"/>
              </w:rPr>
              <w:t>Use protective barrier such as a stanchion, chairs or tables with sign indicating the need to maintain physical distance (ensure any changes contemplate accessibility of the modified space and for specific questions about accessibility, contact the AODA office)</w:t>
            </w:r>
          </w:p>
          <w:p w14:paraId="71D99791" w14:textId="77777777" w:rsidR="00543811" w:rsidRDefault="00543811" w:rsidP="00382BE4">
            <w:pPr>
              <w:pStyle w:val="ListParagraph"/>
              <w:numPr>
                <w:ilvl w:val="0"/>
                <w:numId w:val="9"/>
              </w:numPr>
              <w:spacing w:after="0" w:line="240" w:lineRule="auto"/>
              <w:contextualSpacing w:val="0"/>
              <w:rPr>
                <w:rFonts w:ascii="Arial" w:eastAsia="Times New Roman" w:hAnsi="Arial" w:cs="Arial"/>
                <w:sz w:val="20"/>
                <w:szCs w:val="20"/>
              </w:rPr>
            </w:pPr>
            <w:r w:rsidRPr="23F970A1">
              <w:rPr>
                <w:rFonts w:ascii="Arial" w:eastAsia="Times New Roman" w:hAnsi="Arial" w:cs="Arial"/>
                <w:sz w:val="20"/>
                <w:szCs w:val="20"/>
              </w:rPr>
              <w:t xml:space="preserve">Use tables or labels to mark floors to maintain physical distancing </w:t>
            </w:r>
          </w:p>
          <w:p w14:paraId="43988372" w14:textId="77777777" w:rsidR="00543811" w:rsidRDefault="00543811" w:rsidP="00382BE4">
            <w:pPr>
              <w:pStyle w:val="ListParagraph"/>
              <w:numPr>
                <w:ilvl w:val="0"/>
                <w:numId w:val="9"/>
              </w:numPr>
              <w:spacing w:after="0" w:line="240" w:lineRule="auto"/>
              <w:contextualSpacing w:val="0"/>
              <w:rPr>
                <w:rFonts w:ascii="Arial" w:eastAsia="Times New Roman" w:hAnsi="Arial" w:cs="Arial"/>
                <w:sz w:val="20"/>
                <w:szCs w:val="20"/>
              </w:rPr>
            </w:pPr>
            <w:r>
              <w:rPr>
                <w:rFonts w:ascii="Arial" w:eastAsia="Times New Roman" w:hAnsi="Arial" w:cs="Arial"/>
                <w:sz w:val="20"/>
                <w:szCs w:val="20"/>
              </w:rPr>
              <w:t>Scheduling/staggering use of common areas (e.g. lunchrooms, kitchenettes).</w:t>
            </w:r>
          </w:p>
          <w:p w14:paraId="4CF78A4C" w14:textId="77777777" w:rsidR="00543811" w:rsidRDefault="00543811" w:rsidP="00382BE4">
            <w:pPr>
              <w:pStyle w:val="ListParagraph"/>
              <w:numPr>
                <w:ilvl w:val="0"/>
                <w:numId w:val="9"/>
              </w:numPr>
              <w:spacing w:line="256" w:lineRule="auto"/>
              <w:rPr>
                <w:rFonts w:ascii="Arial" w:eastAsia="Calibri" w:hAnsi="Arial" w:cs="Arial"/>
                <w:sz w:val="20"/>
                <w:szCs w:val="20"/>
              </w:rPr>
            </w:pPr>
            <w:r>
              <w:rPr>
                <w:rFonts w:ascii="Arial" w:hAnsi="Arial" w:cs="Arial"/>
                <w:sz w:val="20"/>
                <w:szCs w:val="20"/>
              </w:rPr>
              <w:t xml:space="preserve">Review space inventory and repurpose areas to support physical distancing (e.g. provide desk in meeting room to enable physical </w:t>
            </w:r>
            <w:r>
              <w:rPr>
                <w:rFonts w:ascii="Arial" w:hAnsi="Arial" w:cs="Arial"/>
                <w:sz w:val="20"/>
                <w:szCs w:val="20"/>
              </w:rPr>
              <w:lastRenderedPageBreak/>
              <w:t>distancing between co-workers). Contact the applicable facilities group to move furniture and other heavy items.</w:t>
            </w:r>
          </w:p>
          <w:p w14:paraId="4F81764D" w14:textId="77777777" w:rsidR="00543811" w:rsidRDefault="00543811" w:rsidP="00382BE4">
            <w:pPr>
              <w:pStyle w:val="ListParagraph"/>
              <w:numPr>
                <w:ilvl w:val="0"/>
                <w:numId w:val="9"/>
              </w:numPr>
              <w:spacing w:line="256" w:lineRule="auto"/>
              <w:rPr>
                <w:rFonts w:ascii="Arial" w:hAnsi="Arial" w:cs="Arial"/>
                <w:sz w:val="20"/>
                <w:szCs w:val="20"/>
              </w:rPr>
            </w:pPr>
            <w:r>
              <w:rPr>
                <w:rFonts w:ascii="Arial" w:hAnsi="Arial" w:cs="Arial"/>
                <w:sz w:val="20"/>
                <w:szCs w:val="20"/>
              </w:rPr>
              <w:t xml:space="preserve">Consider the distance of occupied workstations. This distance must be a minimum of 2m. Use tape or other markings to denote individual space as appropriate. </w:t>
            </w:r>
          </w:p>
          <w:p w14:paraId="34A44901" w14:textId="77777777" w:rsidR="00543811" w:rsidRDefault="00543811" w:rsidP="00382BE4">
            <w:pPr>
              <w:pStyle w:val="ListParagraph"/>
              <w:numPr>
                <w:ilvl w:val="0"/>
                <w:numId w:val="9"/>
              </w:numPr>
              <w:spacing w:line="256" w:lineRule="auto"/>
              <w:rPr>
                <w:rFonts w:ascii="Arial" w:hAnsi="Arial" w:cs="Arial"/>
                <w:sz w:val="20"/>
                <w:szCs w:val="20"/>
              </w:rPr>
            </w:pPr>
            <w:r>
              <w:rPr>
                <w:rFonts w:ascii="Arial" w:hAnsi="Arial" w:cs="Arial"/>
                <w:sz w:val="20"/>
                <w:szCs w:val="20"/>
              </w:rPr>
              <w:t>Adjust (move) workstations to enable the physical distancing as appropriate. Engage with the applicable property/facilities management group and/or facilities design group.</w:t>
            </w:r>
          </w:p>
          <w:p w14:paraId="1D918DD2" w14:textId="77777777" w:rsidR="00543811" w:rsidRDefault="00543811" w:rsidP="00382BE4">
            <w:pPr>
              <w:pStyle w:val="ListParagraph"/>
              <w:numPr>
                <w:ilvl w:val="0"/>
                <w:numId w:val="9"/>
              </w:numPr>
              <w:spacing w:line="256" w:lineRule="auto"/>
              <w:rPr>
                <w:rFonts w:ascii="Arial" w:hAnsi="Arial" w:cs="Arial"/>
                <w:sz w:val="20"/>
                <w:szCs w:val="20"/>
              </w:rPr>
            </w:pPr>
            <w:r>
              <w:rPr>
                <w:rFonts w:ascii="Arial" w:hAnsi="Arial" w:cs="Arial"/>
                <w:sz w:val="20"/>
                <w:szCs w:val="20"/>
              </w:rPr>
              <w:t>Convert small meetings rooms to one-person offices where appropriate.</w:t>
            </w:r>
          </w:p>
          <w:p w14:paraId="73FA7EB0" w14:textId="77777777" w:rsidR="00543811" w:rsidRDefault="00543811" w:rsidP="00382BE4">
            <w:pPr>
              <w:pStyle w:val="ListParagraph"/>
              <w:numPr>
                <w:ilvl w:val="0"/>
                <w:numId w:val="9"/>
              </w:numPr>
              <w:spacing w:line="256" w:lineRule="auto"/>
              <w:rPr>
                <w:rFonts w:ascii="Arial" w:hAnsi="Arial" w:cs="Arial"/>
                <w:sz w:val="20"/>
                <w:szCs w:val="20"/>
              </w:rPr>
            </w:pPr>
            <w:r>
              <w:rPr>
                <w:rFonts w:ascii="Arial" w:hAnsi="Arial" w:cs="Arial"/>
                <w:sz w:val="20"/>
                <w:szCs w:val="20"/>
              </w:rPr>
              <w:t>Remind staff to practice physical distancing during meetings.</w:t>
            </w:r>
          </w:p>
          <w:p w14:paraId="6BDB1820" w14:textId="77777777" w:rsidR="00543811" w:rsidRDefault="00543811" w:rsidP="00382BE4">
            <w:pPr>
              <w:pStyle w:val="ListParagraph"/>
              <w:numPr>
                <w:ilvl w:val="0"/>
                <w:numId w:val="9"/>
              </w:numPr>
              <w:spacing w:line="256" w:lineRule="auto"/>
              <w:rPr>
                <w:rFonts w:ascii="Arial" w:hAnsi="Arial" w:cs="Calibri"/>
              </w:rPr>
            </w:pPr>
            <w:r>
              <w:rPr>
                <w:rFonts w:ascii="Arial" w:hAnsi="Arial" w:cs="Arial"/>
                <w:sz w:val="20"/>
                <w:szCs w:val="20"/>
              </w:rPr>
              <w:t>Schedule more frequent meetings with fewer participants and using virtual meetings as much as possible.</w:t>
            </w:r>
          </w:p>
          <w:p w14:paraId="17CF5DFE" w14:textId="77777777" w:rsidR="001A64E3" w:rsidRPr="001A64E3" w:rsidRDefault="00A049AE" w:rsidP="00382BE4">
            <w:pPr>
              <w:pStyle w:val="ListParagraph"/>
              <w:numPr>
                <w:ilvl w:val="0"/>
                <w:numId w:val="9"/>
              </w:numPr>
              <w:spacing w:line="256" w:lineRule="auto"/>
              <w:rPr>
                <w:rFonts w:ascii="Arial" w:hAnsi="Arial" w:cs="Arial"/>
                <w:sz w:val="20"/>
                <w:szCs w:val="20"/>
                <w:lang w:val="en-CA"/>
              </w:rPr>
            </w:pPr>
            <w:r>
              <w:rPr>
                <w:rFonts w:ascii="Arial" w:hAnsi="Arial" w:cs="Arial"/>
                <w:sz w:val="20"/>
                <w:szCs w:val="20"/>
              </w:rPr>
              <w:t xml:space="preserve">Schedule groups of staff in teams to limit rotation between teams. In the event of COVID-19 case occurs amongst one of the team members, only one team would go into self-isolation, not multiple teams. </w:t>
            </w:r>
          </w:p>
          <w:p w14:paraId="17E1F47E" w14:textId="18AFB2C7" w:rsidR="001A64E3" w:rsidRPr="001A64E3" w:rsidRDefault="001A64E3" w:rsidP="00382BE4">
            <w:pPr>
              <w:pStyle w:val="ListParagraph"/>
              <w:numPr>
                <w:ilvl w:val="0"/>
                <w:numId w:val="9"/>
              </w:numPr>
              <w:spacing w:line="256" w:lineRule="auto"/>
              <w:rPr>
                <w:rFonts w:ascii="Arial" w:hAnsi="Arial" w:cs="Arial"/>
                <w:sz w:val="20"/>
                <w:szCs w:val="20"/>
                <w:lang w:val="en-CA"/>
              </w:rPr>
            </w:pPr>
            <w:r w:rsidRPr="001A64E3">
              <w:rPr>
                <w:rFonts w:ascii="Arial" w:eastAsia="Times New Roman" w:hAnsi="Arial" w:cs="Arial"/>
                <w:sz w:val="20"/>
                <w:szCs w:val="20"/>
              </w:rPr>
              <w:t xml:space="preserve">Post signage with maximum number of </w:t>
            </w:r>
            <w:r w:rsidR="00392DDB">
              <w:rPr>
                <w:rFonts w:ascii="Arial" w:eastAsia="Times New Roman" w:hAnsi="Arial" w:cs="Arial"/>
                <w:sz w:val="20"/>
                <w:szCs w:val="20"/>
              </w:rPr>
              <w:t>persons</w:t>
            </w:r>
            <w:r w:rsidRPr="001A64E3">
              <w:rPr>
                <w:rFonts w:ascii="Arial" w:eastAsia="Times New Roman" w:hAnsi="Arial" w:cs="Arial"/>
                <w:sz w:val="20"/>
                <w:szCs w:val="20"/>
              </w:rPr>
              <w:t xml:space="preserve"> based on 2-m physical distancing in common areas (e.g. lounges, kitchenettes</w:t>
            </w:r>
            <w:r w:rsidR="00392DDB">
              <w:rPr>
                <w:rFonts w:ascii="Arial" w:eastAsia="Times New Roman" w:hAnsi="Arial" w:cs="Arial"/>
                <w:sz w:val="20"/>
                <w:szCs w:val="20"/>
              </w:rPr>
              <w:t>, reception areas</w:t>
            </w:r>
            <w:r w:rsidRPr="001A64E3">
              <w:rPr>
                <w:rFonts w:ascii="Arial" w:eastAsia="Times New Roman" w:hAnsi="Arial" w:cs="Arial"/>
                <w:sz w:val="20"/>
                <w:szCs w:val="20"/>
              </w:rPr>
              <w:t xml:space="preserve">). </w:t>
            </w:r>
            <w:r w:rsidRPr="001A64E3">
              <w:rPr>
                <w:rFonts w:ascii="Arial" w:eastAsia="Times New Roman" w:hAnsi="Arial" w:cs="Arial"/>
                <w:b/>
                <w:sz w:val="20"/>
                <w:szCs w:val="20"/>
              </w:rPr>
              <w:t>For common areas</w:t>
            </w:r>
            <w:r w:rsidRPr="001A64E3">
              <w:rPr>
                <w:rFonts w:ascii="Arial" w:eastAsia="Times New Roman" w:hAnsi="Arial" w:cs="Arial"/>
                <w:sz w:val="20"/>
                <w:szCs w:val="20"/>
              </w:rPr>
              <w:t xml:space="preserve"> (e.g. lunchrooms, change rooms, cafeterias, staff kitchens but not including areas where persons regularly work), capacity should not exceed 25% capacity (total square metres of floor area, divided by 16 and rounding the result down to the nearest whole number) – for more information, please refer to </w:t>
            </w:r>
            <w:hyperlink r:id="rId39" w:history="1">
              <w:r w:rsidRPr="001A64E3">
                <w:rPr>
                  <w:rStyle w:val="Hyperlink"/>
                  <w:rFonts w:ascii="Arial" w:eastAsia="Times New Roman" w:hAnsi="Arial" w:cs="Arial"/>
                  <w:sz w:val="20"/>
                  <w:szCs w:val="20"/>
                </w:rPr>
                <w:t>Toronto Public Health Class Order 22</w:t>
              </w:r>
            </w:hyperlink>
            <w:r w:rsidRPr="001A64E3">
              <w:rPr>
                <w:rFonts w:ascii="Arial" w:eastAsia="Times New Roman" w:hAnsi="Arial" w:cs="Arial"/>
                <w:sz w:val="20"/>
                <w:szCs w:val="20"/>
              </w:rPr>
              <w:t xml:space="preserve">. If you require assistance for the calculation, please </w:t>
            </w:r>
            <w:hyperlink r:id="rId40" w:history="1">
              <w:r w:rsidRPr="001A64E3">
                <w:rPr>
                  <w:rStyle w:val="Hyperlink"/>
                  <w:rFonts w:ascii="Arial" w:eastAsia="Times New Roman" w:hAnsi="Arial" w:cs="Arial"/>
                  <w:sz w:val="20"/>
                  <w:szCs w:val="20"/>
                </w:rPr>
                <w:t>download the 25% Capacity Spreadsheet/Calculator</w:t>
              </w:r>
            </w:hyperlink>
            <w:r w:rsidRPr="001A64E3">
              <w:rPr>
                <w:rFonts w:ascii="Arial" w:eastAsia="Times New Roman" w:hAnsi="Arial" w:cs="Arial"/>
                <w:sz w:val="20"/>
                <w:szCs w:val="20"/>
              </w:rPr>
              <w:t>. The maximum capacity may be lower once physical distancing is accounted for but should not exceed 25% capacity in any case and consistent physical distancing 2-m must be applied.</w:t>
            </w:r>
          </w:p>
          <w:p w14:paraId="526D5738" w14:textId="77777777" w:rsidR="001A64E3" w:rsidRPr="001A64E3" w:rsidRDefault="001A64E3" w:rsidP="001A64E3">
            <w:pPr>
              <w:spacing w:line="252" w:lineRule="auto"/>
              <w:ind w:left="720"/>
              <w:contextualSpacing/>
              <w:rPr>
                <w:rFonts w:ascii="Arial" w:hAnsi="Arial" w:cs="Arial"/>
                <w:sz w:val="20"/>
                <w:szCs w:val="20"/>
              </w:rPr>
            </w:pPr>
            <w:r w:rsidRPr="001A64E3">
              <w:rPr>
                <w:rFonts w:ascii="Arial" w:hAnsi="Arial" w:cs="Arial"/>
                <w:b/>
                <w:bCs/>
                <w:sz w:val="20"/>
                <w:szCs w:val="20"/>
              </w:rPr>
              <w:t> </w:t>
            </w:r>
          </w:p>
          <w:p w14:paraId="47B7EA31" w14:textId="464F4D77" w:rsidR="001A64E3" w:rsidRPr="001A64E3" w:rsidRDefault="001A64E3" w:rsidP="001A64E3">
            <w:pPr>
              <w:spacing w:line="252" w:lineRule="auto"/>
              <w:ind w:left="720"/>
              <w:contextualSpacing/>
              <w:rPr>
                <w:rFonts w:ascii="Arial" w:hAnsi="Arial" w:cs="Arial"/>
                <w:sz w:val="20"/>
                <w:szCs w:val="20"/>
              </w:rPr>
            </w:pPr>
            <w:r w:rsidRPr="001A64E3">
              <w:rPr>
                <w:rFonts w:ascii="Arial" w:hAnsi="Arial" w:cs="Arial"/>
                <w:b/>
                <w:bCs/>
                <w:sz w:val="20"/>
                <w:szCs w:val="20"/>
              </w:rPr>
              <w:t>For other areas of the workplace</w:t>
            </w:r>
            <w:r w:rsidRPr="001A64E3">
              <w:rPr>
                <w:rFonts w:ascii="Arial" w:hAnsi="Arial" w:cs="Arial"/>
                <w:sz w:val="20"/>
                <w:szCs w:val="20"/>
              </w:rPr>
              <w:t xml:space="preserve"> (e.g. offices, open-concept cubicle areas, meeting rooms, storage rooms, classrooms, teaching labs), capacity is determined based on 2-m physical distancing. As an optional planning tool you may use a guide/rough first-cut to calculate the maximum capacity of each room by dividing the net usable area by the square of the locally acceptable social distance (e.g., for a 2m physical distance: a 40 m</w:t>
            </w:r>
            <w:r w:rsidRPr="001A64E3">
              <w:rPr>
                <w:rFonts w:ascii="Arial" w:hAnsi="Arial" w:cs="Arial"/>
                <w:sz w:val="20"/>
                <w:szCs w:val="20"/>
                <w:vertAlign w:val="superscript"/>
              </w:rPr>
              <w:t xml:space="preserve">2 </w:t>
            </w:r>
            <w:r w:rsidRPr="001A64E3">
              <w:rPr>
                <w:rFonts w:ascii="Arial" w:hAnsi="Arial" w:cs="Arial"/>
                <w:sz w:val="20"/>
                <w:szCs w:val="20"/>
              </w:rPr>
              <w:t>room divided by 4 m</w:t>
            </w:r>
            <w:r w:rsidRPr="001A64E3">
              <w:rPr>
                <w:rFonts w:ascii="Arial" w:hAnsi="Arial" w:cs="Arial"/>
                <w:sz w:val="20"/>
                <w:szCs w:val="20"/>
                <w:vertAlign w:val="superscript"/>
              </w:rPr>
              <w:t>2</w:t>
            </w:r>
            <w:r w:rsidRPr="001A64E3">
              <w:rPr>
                <w:rFonts w:ascii="Arial" w:hAnsi="Arial" w:cs="Arial"/>
                <w:sz w:val="20"/>
                <w:szCs w:val="20"/>
              </w:rPr>
              <w:t xml:space="preserve"> would have a calculated maximum capacity of 10 people). After this calculation, include other considerations such as pathways around furniture and </w:t>
            </w:r>
            <w:r w:rsidRPr="001A64E3">
              <w:rPr>
                <w:rFonts w:ascii="Arial" w:hAnsi="Arial" w:cs="Arial"/>
                <w:sz w:val="20"/>
                <w:szCs w:val="20"/>
              </w:rPr>
              <w:lastRenderedPageBreak/>
              <w:t xml:space="preserve">exit/entrance </w:t>
            </w:r>
            <w:r>
              <w:rPr>
                <w:rFonts w:ascii="Arial" w:hAnsi="Arial" w:cs="Arial"/>
                <w:sz w:val="20"/>
                <w:szCs w:val="20"/>
              </w:rPr>
              <w:t>which may reduce this number.]. C</w:t>
            </w:r>
            <w:r w:rsidRPr="001A64E3">
              <w:rPr>
                <w:rFonts w:ascii="Arial" w:hAnsi="Arial" w:cs="Arial"/>
                <w:sz w:val="20"/>
                <w:szCs w:val="20"/>
              </w:rPr>
              <w:t>onsistent physical distancing 2-m must be applied.</w:t>
            </w:r>
          </w:p>
          <w:p w14:paraId="00D94F8D" w14:textId="77777777" w:rsidR="001A64E3" w:rsidRPr="001A64E3" w:rsidRDefault="001A64E3" w:rsidP="001A64E3">
            <w:pPr>
              <w:pStyle w:val="ListParagraph"/>
              <w:spacing w:line="256" w:lineRule="auto"/>
              <w:rPr>
                <w:rFonts w:ascii="Arial" w:hAnsi="Arial" w:cs="Arial"/>
                <w:sz w:val="20"/>
                <w:szCs w:val="20"/>
              </w:rPr>
            </w:pPr>
            <w:r w:rsidRPr="001A64E3">
              <w:rPr>
                <w:rFonts w:ascii="Arial" w:hAnsi="Arial" w:cs="Arial"/>
                <w:b/>
                <w:bCs/>
                <w:sz w:val="20"/>
                <w:szCs w:val="20"/>
              </w:rPr>
              <w:t xml:space="preserve">*For Research labs, please refer to your Research Re-entry plan. </w:t>
            </w:r>
            <w:r w:rsidRPr="001A64E3">
              <w:rPr>
                <w:rFonts w:ascii="Arial" w:hAnsi="Arial" w:cs="Arial"/>
                <w:sz w:val="20"/>
                <w:szCs w:val="20"/>
              </w:rPr>
              <w:t>Consistent physical distancing 2-m must be applied. You may use the above optional planning tool if applicable/appropriate.</w:t>
            </w:r>
          </w:p>
          <w:p w14:paraId="6B7AB9A8" w14:textId="1E06AAF6" w:rsidR="008D7A9A" w:rsidRPr="008D7A9A" w:rsidRDefault="008D7A9A" w:rsidP="00382BE4">
            <w:pPr>
              <w:pStyle w:val="ListParagraph"/>
              <w:numPr>
                <w:ilvl w:val="0"/>
                <w:numId w:val="9"/>
              </w:numPr>
              <w:spacing w:line="256" w:lineRule="auto"/>
              <w:rPr>
                <w:rFonts w:ascii="Arial" w:hAnsi="Arial" w:cs="Arial"/>
                <w:sz w:val="20"/>
                <w:szCs w:val="20"/>
              </w:rPr>
            </w:pPr>
            <w:r>
              <w:rPr>
                <w:rFonts w:ascii="Arial" w:hAnsi="Arial" w:cs="Arial"/>
                <w:sz w:val="20"/>
                <w:szCs w:val="20"/>
                <w:lang w:val="en-CA"/>
              </w:rPr>
              <w:t xml:space="preserve">If applicable, review the </w:t>
            </w:r>
            <w:hyperlink r:id="rId41" w:history="1">
              <w:r w:rsidRPr="008D7A9A">
                <w:rPr>
                  <w:rStyle w:val="Hyperlink"/>
                  <w:rFonts w:ascii="Arial" w:hAnsi="Arial" w:cs="Arial"/>
                  <w:sz w:val="20"/>
                  <w:szCs w:val="20"/>
                </w:rPr>
                <w:t>COVID-19 Procedure for Non-Clinic Employees Working in Clinics</w:t>
              </w:r>
            </w:hyperlink>
            <w:r>
              <w:rPr>
                <w:rFonts w:ascii="Arial" w:hAnsi="Arial" w:cs="Arial"/>
                <w:sz w:val="20"/>
                <w:szCs w:val="20"/>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7891964A" w14:textId="77777777" w:rsidR="00FE529E" w:rsidRDefault="00126DEE" w:rsidP="00FE529E">
            <w:pPr>
              <w:rPr>
                <w:rFonts w:ascii="Arial" w:hAnsi="Arial" w:cs="Arial"/>
                <w:sz w:val="20"/>
                <w:szCs w:val="20"/>
              </w:rPr>
            </w:pPr>
            <w:r>
              <w:rPr>
                <w:rFonts w:ascii="Arial" w:hAnsi="Arial" w:cs="Arial"/>
                <w:sz w:val="20"/>
                <w:szCs w:val="20"/>
              </w:rPr>
              <w:lastRenderedPageBreak/>
              <w:t xml:space="preserve">Posters will be placed on the meeting </w:t>
            </w:r>
            <w:r w:rsidR="00FE529E">
              <w:rPr>
                <w:rFonts w:ascii="Arial" w:hAnsi="Arial" w:cs="Arial"/>
                <w:sz w:val="20"/>
                <w:szCs w:val="20"/>
              </w:rPr>
              <w:t>room’s</w:t>
            </w:r>
            <w:r>
              <w:rPr>
                <w:rFonts w:ascii="Arial" w:hAnsi="Arial" w:cs="Arial"/>
                <w:sz w:val="20"/>
                <w:szCs w:val="20"/>
              </w:rPr>
              <w:t xml:space="preserve"> doors, as wel</w:t>
            </w:r>
            <w:r w:rsidR="00FE529E">
              <w:rPr>
                <w:rFonts w:ascii="Arial" w:hAnsi="Arial" w:cs="Arial"/>
                <w:sz w:val="20"/>
                <w:szCs w:val="20"/>
              </w:rPr>
              <w:t xml:space="preserve">l as, inside, advising those of the current COVID-19 guidelines. </w:t>
            </w:r>
          </w:p>
          <w:p w14:paraId="46C3EC88" w14:textId="6E136188" w:rsidR="00FE529E" w:rsidRDefault="00FE529E" w:rsidP="00FE529E">
            <w:pPr>
              <w:rPr>
                <w:rFonts w:ascii="Arial" w:hAnsi="Arial" w:cs="Arial"/>
                <w:sz w:val="20"/>
                <w:szCs w:val="20"/>
              </w:rPr>
            </w:pPr>
            <w:r>
              <w:rPr>
                <w:rFonts w:ascii="Arial" w:hAnsi="Arial" w:cs="Arial"/>
                <w:sz w:val="20"/>
                <w:szCs w:val="20"/>
              </w:rPr>
              <w:t>Such posters will include:</w:t>
            </w:r>
          </w:p>
          <w:p w14:paraId="35F37BB6" w14:textId="1F916842" w:rsidR="00FE529E" w:rsidRPr="0036040F" w:rsidRDefault="00FE529E" w:rsidP="00382BE4">
            <w:pPr>
              <w:pStyle w:val="ListParagraph"/>
              <w:numPr>
                <w:ilvl w:val="0"/>
                <w:numId w:val="29"/>
              </w:numPr>
              <w:rPr>
                <w:rFonts w:ascii="Arial" w:hAnsi="Arial" w:cs="Arial"/>
                <w:sz w:val="20"/>
                <w:szCs w:val="20"/>
              </w:rPr>
            </w:pPr>
            <w:r w:rsidRPr="0036040F">
              <w:rPr>
                <w:rFonts w:ascii="Arial" w:hAnsi="Arial" w:cs="Arial"/>
                <w:sz w:val="20"/>
                <w:szCs w:val="20"/>
              </w:rPr>
              <w:t>The importance of mask wearing,</w:t>
            </w:r>
          </w:p>
          <w:p w14:paraId="28596825" w14:textId="0B04A034" w:rsidR="00FE529E" w:rsidRPr="0036040F" w:rsidRDefault="00FE529E" w:rsidP="00382BE4">
            <w:pPr>
              <w:pStyle w:val="ListParagraph"/>
              <w:numPr>
                <w:ilvl w:val="0"/>
                <w:numId w:val="29"/>
              </w:numPr>
              <w:rPr>
                <w:rFonts w:ascii="Arial" w:hAnsi="Arial" w:cs="Arial"/>
                <w:sz w:val="20"/>
                <w:szCs w:val="20"/>
              </w:rPr>
            </w:pPr>
            <w:r w:rsidRPr="0036040F">
              <w:rPr>
                <w:rFonts w:ascii="Arial" w:hAnsi="Arial" w:cs="Arial"/>
                <w:sz w:val="20"/>
                <w:szCs w:val="20"/>
              </w:rPr>
              <w:t>Reminder to use hand sanitizer and to wash your hands,</w:t>
            </w:r>
          </w:p>
          <w:p w14:paraId="0DA23688" w14:textId="77777777" w:rsidR="00543811" w:rsidRPr="0036040F" w:rsidRDefault="0036040F" w:rsidP="00382BE4">
            <w:pPr>
              <w:pStyle w:val="ListParagraph"/>
              <w:numPr>
                <w:ilvl w:val="0"/>
                <w:numId w:val="29"/>
              </w:numPr>
              <w:rPr>
                <w:rFonts w:ascii="Arial" w:hAnsi="Arial" w:cs="Arial"/>
                <w:sz w:val="20"/>
                <w:szCs w:val="20"/>
              </w:rPr>
            </w:pPr>
            <w:r w:rsidRPr="0036040F">
              <w:rPr>
                <w:rFonts w:ascii="Arial" w:hAnsi="Arial" w:cs="Arial"/>
                <w:sz w:val="20"/>
                <w:szCs w:val="20"/>
              </w:rPr>
              <w:t>Reminder to use uCheck.</w:t>
            </w:r>
          </w:p>
          <w:p w14:paraId="5E059285" w14:textId="77777777" w:rsidR="0036040F" w:rsidRDefault="0036040F" w:rsidP="0036040F">
            <w:pPr>
              <w:rPr>
                <w:rFonts w:ascii="Arial" w:hAnsi="Arial" w:cs="Arial"/>
                <w:sz w:val="20"/>
                <w:szCs w:val="20"/>
              </w:rPr>
            </w:pPr>
            <w:r w:rsidRPr="0036040F">
              <w:rPr>
                <w:rFonts w:ascii="Arial" w:hAnsi="Arial" w:cs="Arial"/>
                <w:sz w:val="20"/>
                <w:szCs w:val="20"/>
              </w:rPr>
              <w:lastRenderedPageBreak/>
              <w:t>Excess furniture will be removed where possible. Fixed or excess furniture that cannot be removed will have a do not use or have a Restricted Seating sign. Maximum occupancy signs, based on physical distancing, will be posted.</w:t>
            </w:r>
          </w:p>
          <w:p w14:paraId="39C0EB3F" w14:textId="77777777" w:rsidR="0036040F" w:rsidRDefault="0036040F" w:rsidP="0036040F">
            <w:pPr>
              <w:rPr>
                <w:rFonts w:ascii="Arial" w:hAnsi="Arial" w:cs="Arial"/>
                <w:sz w:val="20"/>
                <w:szCs w:val="20"/>
              </w:rPr>
            </w:pPr>
            <w:r>
              <w:rPr>
                <w:rFonts w:ascii="Arial" w:hAnsi="Arial" w:cs="Arial"/>
                <w:sz w:val="20"/>
                <w:szCs w:val="20"/>
              </w:rPr>
              <w:t xml:space="preserve">Distance between chairs will be minimally 2 meters. </w:t>
            </w:r>
          </w:p>
          <w:p w14:paraId="6C2DC730" w14:textId="4A5AA5F4" w:rsidR="0036040F" w:rsidRPr="0036040F" w:rsidRDefault="0036040F" w:rsidP="0036040F">
            <w:pPr>
              <w:spacing w:line="256" w:lineRule="auto"/>
              <w:rPr>
                <w:rFonts w:ascii="Arial" w:hAnsi="Arial" w:cs="Calibri"/>
              </w:rPr>
            </w:pPr>
            <w:r>
              <w:rPr>
                <w:rFonts w:ascii="Arial" w:hAnsi="Arial" w:cs="Arial"/>
                <w:sz w:val="20"/>
                <w:szCs w:val="20"/>
              </w:rPr>
              <w:t>Staff/Faculty &amp; Students will be encouraged to s</w:t>
            </w:r>
            <w:r w:rsidRPr="0036040F">
              <w:rPr>
                <w:rFonts w:ascii="Arial" w:hAnsi="Arial" w:cs="Arial"/>
                <w:sz w:val="20"/>
                <w:szCs w:val="20"/>
              </w:rPr>
              <w:t xml:space="preserve">chedule </w:t>
            </w:r>
            <w:r w:rsidR="00BD0EBA">
              <w:rPr>
                <w:rFonts w:ascii="Arial" w:hAnsi="Arial" w:cs="Arial"/>
                <w:sz w:val="20"/>
                <w:szCs w:val="20"/>
              </w:rPr>
              <w:t>only critical meetings</w:t>
            </w:r>
            <w:r w:rsidRPr="0036040F">
              <w:rPr>
                <w:rFonts w:ascii="Arial" w:hAnsi="Arial" w:cs="Arial"/>
                <w:sz w:val="20"/>
                <w:szCs w:val="20"/>
              </w:rPr>
              <w:t xml:space="preserve"> with fewer participants and using virtual meetings as much as possible.</w:t>
            </w:r>
          </w:p>
          <w:p w14:paraId="2D6FF5C1" w14:textId="77777777" w:rsidR="00887DFA" w:rsidRDefault="00887DFA" w:rsidP="00887DFA">
            <w:pPr>
              <w:rPr>
                <w:rFonts w:ascii="Arial" w:eastAsia="Times New Roman" w:hAnsi="Arial" w:cs="Arial"/>
                <w:sz w:val="20"/>
                <w:szCs w:val="20"/>
              </w:rPr>
            </w:pPr>
            <w:r w:rsidRPr="0006249B">
              <w:rPr>
                <w:rFonts w:ascii="Arial" w:eastAsia="Times New Roman" w:hAnsi="Arial" w:cs="Arial"/>
                <w:sz w:val="20"/>
                <w:szCs w:val="20"/>
              </w:rPr>
              <w:t>Appropriate PPE will be used at all times, including face masks. We will also supply each space with hand sanitizer and sanitization wipes.</w:t>
            </w:r>
          </w:p>
          <w:p w14:paraId="3B33A622" w14:textId="77777777" w:rsidR="00887DFA" w:rsidRPr="0006249B" w:rsidRDefault="00887DFA" w:rsidP="00887DFA">
            <w:pPr>
              <w:rPr>
                <w:rFonts w:ascii="Arial" w:eastAsia="Times New Roman" w:hAnsi="Arial" w:cs="Arial"/>
                <w:sz w:val="20"/>
                <w:szCs w:val="20"/>
              </w:rPr>
            </w:pPr>
            <w:r>
              <w:rPr>
                <w:rFonts w:ascii="Arial" w:eastAsia="Times New Roman" w:hAnsi="Arial" w:cs="Arial"/>
                <w:sz w:val="20"/>
                <w:szCs w:val="20"/>
              </w:rPr>
              <w:t xml:space="preserve">Staff/Faculty will be advised to clean the tables/AV equipment before and after each meeting with the sanitization wipes available in the room. There will also be a garage bin in the room for the wipes after they are used. </w:t>
            </w:r>
            <w:r w:rsidRPr="0006249B">
              <w:rPr>
                <w:rFonts w:ascii="Arial" w:eastAsia="Times New Roman" w:hAnsi="Arial" w:cs="Arial"/>
                <w:sz w:val="20"/>
                <w:szCs w:val="20"/>
              </w:rPr>
              <w:t xml:space="preserve"> </w:t>
            </w:r>
          </w:p>
          <w:p w14:paraId="5857E4C5" w14:textId="390D9DE3" w:rsidR="0036040F" w:rsidRPr="0036040F" w:rsidRDefault="0036040F" w:rsidP="0036040F">
            <w:pPr>
              <w:rPr>
                <w:rFonts w:ascii="Arial" w:hAnsi="Arial" w:cs="Arial"/>
                <w:sz w:val="20"/>
                <w:szCs w:val="20"/>
              </w:rPr>
            </w:pPr>
          </w:p>
        </w:tc>
        <w:tc>
          <w:tcPr>
            <w:tcW w:w="900" w:type="dxa"/>
            <w:tcBorders>
              <w:top w:val="nil"/>
              <w:left w:val="nil"/>
              <w:bottom w:val="single" w:sz="8" w:space="0" w:color="auto"/>
              <w:right w:val="single" w:sz="8" w:space="0" w:color="auto"/>
            </w:tcBorders>
          </w:tcPr>
          <w:p w14:paraId="3EF05007" w14:textId="6C02A5FB" w:rsidR="00543811" w:rsidRDefault="00337778" w:rsidP="00D62D91">
            <w:pPr>
              <w:rPr>
                <w:rFonts w:ascii="Arial" w:hAnsi="Arial" w:cs="Arial"/>
                <w:sz w:val="20"/>
              </w:rPr>
            </w:pPr>
            <w:r>
              <w:rPr>
                <w:rFonts w:ascii="Arial" w:hAnsi="Arial" w:cs="Arial"/>
                <w:sz w:val="20"/>
              </w:rPr>
              <w:lastRenderedPageBreak/>
              <w:t>Not completed</w:t>
            </w:r>
          </w:p>
        </w:tc>
      </w:tr>
      <w:tr w:rsidR="00543811" w14:paraId="75604C10" w14:textId="77777777" w:rsidTr="28A1294A">
        <w:tc>
          <w:tcPr>
            <w:tcW w:w="7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0AB3C4" w14:textId="1886D73E" w:rsidR="00543811" w:rsidRDefault="00543811" w:rsidP="00382BE4">
            <w:pPr>
              <w:pStyle w:val="ListParagraph"/>
              <w:numPr>
                <w:ilvl w:val="0"/>
                <w:numId w:val="8"/>
              </w:numPr>
              <w:spacing w:after="0" w:line="240" w:lineRule="auto"/>
              <w:contextualSpacing w:val="0"/>
              <w:rPr>
                <w:rFonts w:ascii="Arial" w:eastAsia="Times New Roman" w:hAnsi="Arial" w:cs="Arial"/>
                <w:sz w:val="20"/>
                <w:szCs w:val="20"/>
              </w:rPr>
            </w:pPr>
            <w:r>
              <w:rPr>
                <w:rFonts w:ascii="Arial" w:eastAsia="Times New Roman" w:hAnsi="Arial" w:cs="Arial"/>
                <w:sz w:val="20"/>
                <w:szCs w:val="20"/>
              </w:rPr>
              <w:lastRenderedPageBreak/>
              <w:t xml:space="preserve">Staff in public facing positions </w:t>
            </w:r>
            <w:r w:rsidR="00882254">
              <w:rPr>
                <w:rFonts w:ascii="Arial" w:eastAsia="Times New Roman" w:hAnsi="Arial" w:cs="Arial"/>
                <w:sz w:val="20"/>
                <w:szCs w:val="20"/>
              </w:rPr>
              <w:t xml:space="preserve">(e.g. reception, service desk) </w:t>
            </w:r>
            <w:r>
              <w:rPr>
                <w:rFonts w:ascii="Arial" w:eastAsia="Times New Roman" w:hAnsi="Arial" w:cs="Arial"/>
                <w:sz w:val="20"/>
                <w:szCs w:val="20"/>
              </w:rPr>
              <w:t>have been advised on where to position themselves to maintain physical/distancing, including how documents/objects can be dropped-off and picked up. Examples are:</w:t>
            </w:r>
          </w:p>
          <w:p w14:paraId="639F2A16" w14:textId="77777777" w:rsidR="00543811" w:rsidRDefault="00543811" w:rsidP="00382BE4">
            <w:pPr>
              <w:pStyle w:val="ListParagraph"/>
              <w:numPr>
                <w:ilvl w:val="0"/>
                <w:numId w:val="10"/>
              </w:numPr>
              <w:spacing w:after="0" w:line="240" w:lineRule="auto"/>
              <w:contextualSpacing w:val="0"/>
              <w:rPr>
                <w:rFonts w:ascii="Arial" w:eastAsia="Times New Roman" w:hAnsi="Arial" w:cs="Arial"/>
                <w:sz w:val="20"/>
                <w:szCs w:val="20"/>
              </w:rPr>
            </w:pPr>
            <w:r>
              <w:rPr>
                <w:rFonts w:ascii="Arial" w:hAnsi="Arial" w:cs="Arial"/>
                <w:sz w:val="20"/>
                <w:szCs w:val="20"/>
              </w:rPr>
              <w:t>When a protective barrier is not feasible and documents/objects are exchanged, between staff and visitor can stand diagonally across the counter.</w:t>
            </w:r>
          </w:p>
          <w:p w14:paraId="6C1E7D8F" w14:textId="77777777" w:rsidR="00543811" w:rsidRDefault="00543811" w:rsidP="00382BE4">
            <w:pPr>
              <w:pStyle w:val="ListParagraph"/>
              <w:numPr>
                <w:ilvl w:val="0"/>
                <w:numId w:val="10"/>
              </w:numPr>
              <w:spacing w:after="0" w:line="240" w:lineRule="auto"/>
              <w:contextualSpacing w:val="0"/>
              <w:rPr>
                <w:rFonts w:ascii="Arial" w:eastAsia="Times New Roman" w:hAnsi="Arial" w:cs="Arial"/>
                <w:sz w:val="20"/>
                <w:szCs w:val="20"/>
              </w:rPr>
            </w:pPr>
            <w:r>
              <w:rPr>
                <w:rFonts w:ascii="Arial" w:eastAsia="Times New Roman" w:hAnsi="Arial" w:cs="Arial"/>
                <w:sz w:val="20"/>
                <w:szCs w:val="20"/>
              </w:rPr>
              <w:t>Designated drop-off points at the end of the counter to allow staff to walk away while the visitor walks toward the drop-off point for pick up.</w:t>
            </w:r>
          </w:p>
          <w:p w14:paraId="68C3C28B" w14:textId="77777777" w:rsidR="00543811" w:rsidRDefault="00543811" w:rsidP="00382BE4">
            <w:pPr>
              <w:pStyle w:val="ListParagraph"/>
              <w:numPr>
                <w:ilvl w:val="0"/>
                <w:numId w:val="10"/>
              </w:numPr>
              <w:spacing w:after="0" w:line="240" w:lineRule="auto"/>
              <w:contextualSpacing w:val="0"/>
              <w:rPr>
                <w:rFonts w:ascii="Arial" w:eastAsia="Times New Roman" w:hAnsi="Arial" w:cs="Arial"/>
                <w:sz w:val="20"/>
                <w:szCs w:val="20"/>
              </w:rPr>
            </w:pPr>
            <w:r>
              <w:rPr>
                <w:rFonts w:ascii="Arial" w:eastAsia="Times New Roman" w:hAnsi="Arial" w:cs="Arial"/>
                <w:sz w:val="20"/>
                <w:szCs w:val="20"/>
              </w:rPr>
              <w:t xml:space="preserve">Signs/tape/instructions are posted with instructions to the visitor on this process. </w:t>
            </w:r>
          </w:p>
          <w:p w14:paraId="390B4868" w14:textId="77777777" w:rsidR="00543811" w:rsidRDefault="00543811" w:rsidP="00382BE4">
            <w:pPr>
              <w:pStyle w:val="ListParagraph"/>
              <w:numPr>
                <w:ilvl w:val="0"/>
                <w:numId w:val="10"/>
              </w:numPr>
              <w:spacing w:after="0" w:line="240" w:lineRule="auto"/>
              <w:contextualSpacing w:val="0"/>
              <w:rPr>
                <w:rFonts w:ascii="Arial" w:eastAsia="Times New Roman" w:hAnsi="Arial" w:cs="Arial"/>
                <w:sz w:val="20"/>
                <w:szCs w:val="20"/>
              </w:rPr>
            </w:pPr>
            <w:r>
              <w:rPr>
                <w:rFonts w:ascii="Arial" w:eastAsia="Times New Roman" w:hAnsi="Arial" w:cs="Arial"/>
                <w:sz w:val="20"/>
                <w:szCs w:val="20"/>
              </w:rPr>
              <w:t>Identify physical distancing strategies for locker rooms (e.g. staggering, maximum occupancy, signage).</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00E58591" w14:textId="022E3BCF" w:rsidR="00543811" w:rsidRDefault="005F7029" w:rsidP="00D62D91">
            <w:pPr>
              <w:rPr>
                <w:rFonts w:ascii="Arial" w:eastAsia="Times New Roman" w:hAnsi="Arial" w:cs="Arial"/>
                <w:sz w:val="20"/>
                <w:szCs w:val="20"/>
              </w:rPr>
            </w:pPr>
            <w:r>
              <w:rPr>
                <w:rFonts w:ascii="Arial" w:eastAsia="Times New Roman" w:hAnsi="Arial" w:cs="Arial"/>
                <w:sz w:val="20"/>
                <w:szCs w:val="20"/>
              </w:rPr>
              <w:t>N/A</w:t>
            </w:r>
          </w:p>
        </w:tc>
        <w:tc>
          <w:tcPr>
            <w:tcW w:w="900" w:type="dxa"/>
            <w:tcBorders>
              <w:top w:val="nil"/>
              <w:left w:val="nil"/>
              <w:bottom w:val="single" w:sz="8" w:space="0" w:color="auto"/>
              <w:right w:val="single" w:sz="8" w:space="0" w:color="auto"/>
            </w:tcBorders>
          </w:tcPr>
          <w:p w14:paraId="0041BF9B" w14:textId="77777777" w:rsidR="00543811" w:rsidRDefault="00543811" w:rsidP="00D62D91">
            <w:pPr>
              <w:rPr>
                <w:rFonts w:ascii="Arial" w:hAnsi="Arial" w:cs="Arial"/>
                <w:sz w:val="20"/>
              </w:rPr>
            </w:pPr>
          </w:p>
        </w:tc>
      </w:tr>
      <w:tr w:rsidR="00543811" w14:paraId="53C45963" w14:textId="77777777" w:rsidTr="28A1294A">
        <w:tc>
          <w:tcPr>
            <w:tcW w:w="7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52F458" w14:textId="475893AF" w:rsidR="00543811" w:rsidRDefault="00543811" w:rsidP="00382BE4">
            <w:pPr>
              <w:numPr>
                <w:ilvl w:val="0"/>
                <w:numId w:val="8"/>
              </w:numPr>
              <w:snapToGrid w:val="0"/>
              <w:spacing w:after="0" w:line="240" w:lineRule="auto"/>
              <w:rPr>
                <w:rFonts w:ascii="Arial" w:hAnsi="Arial" w:cs="Arial"/>
                <w:sz w:val="20"/>
              </w:rPr>
            </w:pPr>
            <w:r>
              <w:rPr>
                <w:rFonts w:ascii="Arial" w:hAnsi="Arial" w:cs="Arial"/>
                <w:sz w:val="20"/>
              </w:rPr>
              <w:t>There is a procedure to limit the number of drop-in visitors</w:t>
            </w:r>
            <w:r w:rsidR="00B8782F">
              <w:rPr>
                <w:rFonts w:ascii="Arial" w:hAnsi="Arial" w:cs="Arial"/>
                <w:sz w:val="20"/>
              </w:rPr>
              <w:t xml:space="preserve"> (i.e. no appointments) where applicable</w:t>
            </w:r>
            <w:r>
              <w:rPr>
                <w:rFonts w:ascii="Arial" w:hAnsi="Arial" w:cs="Arial"/>
                <w:sz w:val="20"/>
              </w:rPr>
              <w:t>. Examples are:</w:t>
            </w:r>
          </w:p>
          <w:p w14:paraId="2B74789C" w14:textId="65079AF3" w:rsidR="00543811" w:rsidRDefault="00543811" w:rsidP="00382BE4">
            <w:pPr>
              <w:pStyle w:val="ListParagraph"/>
              <w:numPr>
                <w:ilvl w:val="0"/>
                <w:numId w:val="11"/>
              </w:numPr>
              <w:spacing w:after="0" w:line="240" w:lineRule="auto"/>
              <w:contextualSpacing w:val="0"/>
              <w:rPr>
                <w:rFonts w:ascii="Arial" w:hAnsi="Arial" w:cs="Arial"/>
                <w:sz w:val="20"/>
                <w:szCs w:val="20"/>
              </w:rPr>
            </w:pPr>
            <w:r>
              <w:rPr>
                <w:rFonts w:ascii="Arial" w:hAnsi="Arial" w:cs="Arial"/>
                <w:sz w:val="20"/>
                <w:szCs w:val="20"/>
              </w:rPr>
              <w:t>Limit/monitor the number of visitors allowed into reception</w:t>
            </w:r>
            <w:r w:rsidR="00392DDB">
              <w:rPr>
                <w:rFonts w:ascii="Arial" w:hAnsi="Arial" w:cs="Arial"/>
                <w:sz w:val="20"/>
                <w:szCs w:val="20"/>
              </w:rPr>
              <w:t xml:space="preserve"> by posting maximum occupancy</w:t>
            </w:r>
            <w:r>
              <w:rPr>
                <w:rFonts w:ascii="Arial" w:hAnsi="Arial" w:cs="Arial"/>
                <w:sz w:val="20"/>
                <w:szCs w:val="20"/>
              </w:rPr>
              <w:t>.</w:t>
            </w:r>
          </w:p>
          <w:p w14:paraId="2E43CBB2" w14:textId="77777777" w:rsidR="00543811" w:rsidRDefault="00543811" w:rsidP="00382BE4">
            <w:pPr>
              <w:pStyle w:val="ListParagraph"/>
              <w:numPr>
                <w:ilvl w:val="0"/>
                <w:numId w:val="11"/>
              </w:numPr>
              <w:spacing w:after="0" w:line="240" w:lineRule="auto"/>
              <w:contextualSpacing w:val="0"/>
              <w:rPr>
                <w:rFonts w:ascii="Arial" w:hAnsi="Arial" w:cs="Arial"/>
                <w:sz w:val="20"/>
                <w:szCs w:val="20"/>
              </w:rPr>
            </w:pPr>
            <w:r w:rsidRPr="5CE0C17A">
              <w:rPr>
                <w:rFonts w:ascii="Arial" w:hAnsi="Arial" w:cs="Arial"/>
                <w:sz w:val="20"/>
                <w:szCs w:val="20"/>
              </w:rPr>
              <w:t>Use contactless ticketing system.</w:t>
            </w:r>
          </w:p>
          <w:p w14:paraId="79EA2907" w14:textId="77777777" w:rsidR="00543811" w:rsidRDefault="00543811" w:rsidP="00382BE4">
            <w:pPr>
              <w:pStyle w:val="ListParagraph"/>
              <w:numPr>
                <w:ilvl w:val="0"/>
                <w:numId w:val="11"/>
              </w:numPr>
              <w:spacing w:after="0" w:line="240" w:lineRule="auto"/>
              <w:contextualSpacing w:val="0"/>
              <w:rPr>
                <w:rFonts w:ascii="Arial" w:eastAsia="Times New Roman" w:hAnsi="Arial" w:cs="Arial"/>
                <w:sz w:val="20"/>
                <w:szCs w:val="20"/>
              </w:rPr>
            </w:pPr>
            <w:r>
              <w:rPr>
                <w:rFonts w:ascii="Arial" w:hAnsi="Arial" w:cs="Arial"/>
                <w:sz w:val="20"/>
                <w:szCs w:val="20"/>
              </w:rPr>
              <w:t>Direct and control traffic flow (e.g. staff stationed to instruct visitors, arrows/signs to direct flow of traffic to reduce visitors from crossing paths with each or staff).</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33CF2DDC" w14:textId="70760E59" w:rsidR="00543811" w:rsidRDefault="005F7029" w:rsidP="00D62D91">
            <w:pPr>
              <w:rPr>
                <w:rFonts w:ascii="Arial" w:hAnsi="Arial" w:cs="Arial"/>
                <w:sz w:val="20"/>
              </w:rPr>
            </w:pPr>
            <w:r>
              <w:rPr>
                <w:rFonts w:ascii="Arial" w:eastAsia="Times New Roman" w:hAnsi="Arial" w:cs="Arial"/>
                <w:sz w:val="20"/>
                <w:szCs w:val="20"/>
              </w:rPr>
              <w:t xml:space="preserve">Meeting rooms are locked and only those with the code/physical key, or t-card can have access. There are no drop-in visitors. </w:t>
            </w:r>
          </w:p>
          <w:p w14:paraId="2E1F11D0" w14:textId="77777777" w:rsidR="00543811" w:rsidRDefault="00543811" w:rsidP="00D62D91">
            <w:pPr>
              <w:rPr>
                <w:rFonts w:ascii="Arial" w:hAnsi="Arial" w:cs="Arial"/>
                <w:sz w:val="20"/>
              </w:rPr>
            </w:pPr>
          </w:p>
        </w:tc>
        <w:tc>
          <w:tcPr>
            <w:tcW w:w="900" w:type="dxa"/>
            <w:tcBorders>
              <w:top w:val="nil"/>
              <w:left w:val="nil"/>
              <w:bottom w:val="single" w:sz="8" w:space="0" w:color="auto"/>
              <w:right w:val="single" w:sz="8" w:space="0" w:color="auto"/>
            </w:tcBorders>
          </w:tcPr>
          <w:p w14:paraId="78FB1793" w14:textId="0C9CC934" w:rsidR="00543811" w:rsidRDefault="00337778" w:rsidP="00D62D91">
            <w:pPr>
              <w:rPr>
                <w:rFonts w:ascii="Arial" w:hAnsi="Arial" w:cs="Arial"/>
                <w:sz w:val="20"/>
              </w:rPr>
            </w:pPr>
            <w:r>
              <w:rPr>
                <w:rFonts w:ascii="Arial" w:hAnsi="Arial" w:cs="Arial"/>
                <w:sz w:val="20"/>
              </w:rPr>
              <w:t>Not completed</w:t>
            </w:r>
          </w:p>
        </w:tc>
      </w:tr>
      <w:tr w:rsidR="00543811" w14:paraId="1DC108AE" w14:textId="77777777" w:rsidTr="28A1294A">
        <w:tc>
          <w:tcPr>
            <w:tcW w:w="7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A615E4" w14:textId="6061C46C" w:rsidR="00543811" w:rsidRDefault="00543811" w:rsidP="00382BE4">
            <w:pPr>
              <w:pStyle w:val="ListParagraph"/>
              <w:numPr>
                <w:ilvl w:val="0"/>
                <w:numId w:val="8"/>
              </w:numPr>
              <w:spacing w:after="0" w:line="240" w:lineRule="auto"/>
              <w:contextualSpacing w:val="0"/>
              <w:rPr>
                <w:rFonts w:ascii="Arial" w:hAnsi="Arial" w:cs="Arial"/>
                <w:sz w:val="20"/>
                <w:szCs w:val="20"/>
              </w:rPr>
            </w:pPr>
            <w:r>
              <w:rPr>
                <w:rFonts w:ascii="Arial" w:hAnsi="Arial" w:cs="Arial"/>
                <w:sz w:val="20"/>
                <w:szCs w:val="20"/>
              </w:rPr>
              <w:t>Strategies</w:t>
            </w:r>
            <w:r w:rsidR="00B8782F">
              <w:rPr>
                <w:rFonts w:ascii="Arial" w:hAnsi="Arial" w:cs="Arial"/>
                <w:sz w:val="20"/>
                <w:szCs w:val="20"/>
              </w:rPr>
              <w:t>/measures</w:t>
            </w:r>
            <w:r>
              <w:rPr>
                <w:rFonts w:ascii="Arial" w:hAnsi="Arial" w:cs="Arial"/>
                <w:sz w:val="20"/>
                <w:szCs w:val="20"/>
              </w:rPr>
              <w:t xml:space="preserve"> for physical distancing and directing the flow of traffic in common areas such as elevators, hallways, stairwells, lobbies and other common areas have been implemented. Examples are:</w:t>
            </w:r>
          </w:p>
          <w:p w14:paraId="34A28706" w14:textId="77777777" w:rsidR="00543811" w:rsidRDefault="00543811" w:rsidP="00382BE4">
            <w:pPr>
              <w:pStyle w:val="ListParagraph"/>
              <w:numPr>
                <w:ilvl w:val="0"/>
                <w:numId w:val="12"/>
              </w:numPr>
              <w:spacing w:after="0" w:line="240" w:lineRule="auto"/>
              <w:contextualSpacing w:val="0"/>
              <w:rPr>
                <w:rFonts w:ascii="Arial" w:hAnsi="Arial" w:cs="Arial"/>
                <w:sz w:val="20"/>
                <w:szCs w:val="20"/>
              </w:rPr>
            </w:pPr>
            <w:r>
              <w:rPr>
                <w:rFonts w:ascii="Arial" w:hAnsi="Arial" w:cs="Arial"/>
                <w:sz w:val="20"/>
                <w:szCs w:val="20"/>
              </w:rPr>
              <w:t xml:space="preserve">Establish and post clear procedures (e.g. stay to the right, no passing, follow physical distancing while queuing). </w:t>
            </w:r>
          </w:p>
          <w:p w14:paraId="5A22B7B0" w14:textId="77777777" w:rsidR="00543811" w:rsidRDefault="00543811" w:rsidP="00382BE4">
            <w:pPr>
              <w:pStyle w:val="ListParagraph"/>
              <w:numPr>
                <w:ilvl w:val="0"/>
                <w:numId w:val="12"/>
              </w:numPr>
              <w:spacing w:after="0" w:line="240" w:lineRule="auto"/>
              <w:contextualSpacing w:val="0"/>
              <w:rPr>
                <w:rFonts w:ascii="Arial" w:hAnsi="Arial" w:cs="Arial"/>
                <w:sz w:val="20"/>
                <w:szCs w:val="20"/>
              </w:rPr>
            </w:pPr>
            <w:r>
              <w:rPr>
                <w:rFonts w:ascii="Arial" w:hAnsi="Arial" w:cs="Arial"/>
                <w:sz w:val="20"/>
                <w:szCs w:val="20"/>
              </w:rPr>
              <w:t>Post maximum occupancy (e.g. maximum 2 at a time in the elevator).</w:t>
            </w:r>
          </w:p>
          <w:p w14:paraId="00EDB1DC" w14:textId="77777777" w:rsidR="00543811" w:rsidRDefault="00543811" w:rsidP="00382BE4">
            <w:pPr>
              <w:pStyle w:val="ListParagraph"/>
              <w:numPr>
                <w:ilvl w:val="0"/>
                <w:numId w:val="12"/>
              </w:numPr>
              <w:spacing w:after="0" w:line="240" w:lineRule="auto"/>
              <w:contextualSpacing w:val="0"/>
              <w:rPr>
                <w:rFonts w:ascii="Arial" w:hAnsi="Arial" w:cs="Arial"/>
                <w:sz w:val="20"/>
                <w:szCs w:val="20"/>
              </w:rPr>
            </w:pPr>
            <w:r w:rsidRPr="79E023E4">
              <w:rPr>
                <w:rFonts w:ascii="Arial" w:hAnsi="Arial" w:cs="Arial"/>
                <w:sz w:val="20"/>
                <w:szCs w:val="20"/>
              </w:rPr>
              <w:t>Station a staff member, security or patrol to direct flow, explain procedures and enforcing procedures.</w:t>
            </w:r>
          </w:p>
          <w:p w14:paraId="39CCED02" w14:textId="77777777" w:rsidR="00543811" w:rsidRDefault="00543811" w:rsidP="00382BE4">
            <w:pPr>
              <w:pStyle w:val="ListParagraph"/>
              <w:numPr>
                <w:ilvl w:val="0"/>
                <w:numId w:val="12"/>
              </w:numPr>
              <w:spacing w:after="0" w:line="240" w:lineRule="auto"/>
              <w:rPr>
                <w:sz w:val="20"/>
                <w:szCs w:val="20"/>
              </w:rPr>
            </w:pPr>
            <w:r w:rsidRPr="79E023E4">
              <w:rPr>
                <w:rFonts w:ascii="Arial" w:hAnsi="Arial" w:cs="Arial"/>
                <w:sz w:val="20"/>
                <w:szCs w:val="20"/>
              </w:rPr>
              <w:t>Plan should include building access control where appropriate (e.g. security at the entrances, door/fob access only.</w:t>
            </w:r>
          </w:p>
          <w:p w14:paraId="05AD4664" w14:textId="77777777" w:rsidR="00543811" w:rsidRDefault="00543811" w:rsidP="00382BE4">
            <w:pPr>
              <w:pStyle w:val="ListParagraph"/>
              <w:numPr>
                <w:ilvl w:val="0"/>
                <w:numId w:val="12"/>
              </w:numPr>
              <w:spacing w:after="0" w:line="240" w:lineRule="auto"/>
              <w:contextualSpacing w:val="0"/>
              <w:rPr>
                <w:rFonts w:ascii="Calibri" w:hAnsi="Calibri" w:cs="Calibri"/>
                <w:sz w:val="20"/>
              </w:rPr>
            </w:pPr>
            <w:r>
              <w:rPr>
                <w:rFonts w:ascii="Arial" w:hAnsi="Arial" w:cs="Arial"/>
                <w:sz w:val="20"/>
                <w:szCs w:val="20"/>
              </w:rPr>
              <w:t>Identify dedicated entry and exit doors were possible.</w:t>
            </w:r>
          </w:p>
          <w:p w14:paraId="63720F0B" w14:textId="77777777" w:rsidR="00543811" w:rsidRDefault="00543811" w:rsidP="00382BE4">
            <w:pPr>
              <w:pStyle w:val="ListParagraph"/>
              <w:numPr>
                <w:ilvl w:val="0"/>
                <w:numId w:val="12"/>
              </w:numPr>
              <w:spacing w:after="0" w:line="240" w:lineRule="auto"/>
              <w:contextualSpacing w:val="0"/>
              <w:rPr>
                <w:sz w:val="20"/>
              </w:rPr>
            </w:pPr>
            <w:r>
              <w:rPr>
                <w:rFonts w:ascii="Arial" w:hAnsi="Arial" w:cs="Arial"/>
                <w:sz w:val="20"/>
                <w:szCs w:val="20"/>
              </w:rPr>
              <w:t>Where facilities allow, consider designating “up” and “down” stairwells.</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29B7F2FD" w14:textId="3AB3D290" w:rsidR="00543811" w:rsidRDefault="006318DE" w:rsidP="00D62D91">
            <w:pPr>
              <w:rPr>
                <w:rFonts w:ascii="Arial" w:hAnsi="Arial" w:cs="Arial"/>
                <w:sz w:val="20"/>
              </w:rPr>
            </w:pPr>
            <w:r>
              <w:rPr>
                <w:rFonts w:ascii="Arial" w:hAnsi="Arial" w:cs="Arial"/>
                <w:sz w:val="20"/>
              </w:rPr>
              <w:t>N/A</w:t>
            </w:r>
          </w:p>
        </w:tc>
        <w:tc>
          <w:tcPr>
            <w:tcW w:w="900" w:type="dxa"/>
            <w:tcBorders>
              <w:top w:val="nil"/>
              <w:left w:val="nil"/>
              <w:bottom w:val="single" w:sz="8" w:space="0" w:color="auto"/>
              <w:right w:val="single" w:sz="8" w:space="0" w:color="auto"/>
            </w:tcBorders>
          </w:tcPr>
          <w:p w14:paraId="10F18D29" w14:textId="77777777" w:rsidR="00543811" w:rsidRDefault="00543811" w:rsidP="00D62D91">
            <w:pPr>
              <w:rPr>
                <w:rFonts w:ascii="Arial" w:hAnsi="Arial" w:cs="Arial"/>
                <w:sz w:val="20"/>
              </w:rPr>
            </w:pPr>
          </w:p>
        </w:tc>
      </w:tr>
      <w:tr w:rsidR="00543811" w14:paraId="66BED89B" w14:textId="77777777" w:rsidTr="28A1294A">
        <w:tc>
          <w:tcPr>
            <w:tcW w:w="7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30E99E" w14:textId="1D48347E" w:rsidR="008E26FE" w:rsidRDefault="00543811" w:rsidP="00382BE4">
            <w:pPr>
              <w:pStyle w:val="Default"/>
              <w:numPr>
                <w:ilvl w:val="0"/>
                <w:numId w:val="8"/>
              </w:numPr>
              <w:rPr>
                <w:sz w:val="20"/>
                <w:szCs w:val="20"/>
              </w:rPr>
            </w:pPr>
            <w:r>
              <w:rPr>
                <w:sz w:val="20"/>
                <w:szCs w:val="20"/>
              </w:rPr>
              <w:lastRenderedPageBreak/>
              <w:t xml:space="preserve">Remove non-essential items from reception/service counter/desks. </w:t>
            </w:r>
            <w:r w:rsidR="008E26FE">
              <w:rPr>
                <w:sz w:val="20"/>
                <w:szCs w:val="20"/>
              </w:rPr>
              <w:t xml:space="preserve">(e.g. pencils, magazines for browsing, extra copies of brochures). </w:t>
            </w:r>
          </w:p>
          <w:p w14:paraId="3F12AECB" w14:textId="77777777" w:rsidR="008E26FE" w:rsidRDefault="008E26FE" w:rsidP="002D5035">
            <w:pPr>
              <w:pStyle w:val="Default"/>
              <w:ind w:left="360"/>
              <w:rPr>
                <w:sz w:val="20"/>
                <w:szCs w:val="20"/>
              </w:rPr>
            </w:pPr>
          </w:p>
          <w:p w14:paraId="1176CA30" w14:textId="453D989B" w:rsidR="00543811" w:rsidRDefault="00543811" w:rsidP="002D5035">
            <w:pPr>
              <w:pStyle w:val="Default"/>
              <w:ind w:left="360"/>
              <w:rPr>
                <w:sz w:val="20"/>
                <w:szCs w:val="20"/>
              </w:rPr>
            </w:pPr>
            <w:r>
              <w:rPr>
                <w:sz w:val="20"/>
                <w:szCs w:val="20"/>
              </w:rPr>
              <w:t>Essential items are placed in such a way that it does not promote flow towards staff. E.g. provide a small separate table for these items away from the counter</w:t>
            </w:r>
            <w:r w:rsidR="008E26FE">
              <w:rPr>
                <w:sz w:val="20"/>
                <w:szCs w:val="20"/>
              </w:rPr>
              <w:t xml:space="preserve"> so that visitors are not working towards the staff member to obtain items.</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1EF1DD21" w14:textId="77777777" w:rsidR="00BE0871" w:rsidRPr="009E441E" w:rsidRDefault="00BE0871" w:rsidP="00BE0871">
            <w:pPr>
              <w:rPr>
                <w:rFonts w:ascii="Arial" w:hAnsi="Arial" w:cs="Arial"/>
                <w:sz w:val="20"/>
                <w:szCs w:val="20"/>
              </w:rPr>
            </w:pPr>
            <w:r w:rsidRPr="009E441E">
              <w:rPr>
                <w:rFonts w:ascii="Arial" w:hAnsi="Arial" w:cs="Arial"/>
                <w:sz w:val="20"/>
                <w:szCs w:val="20"/>
              </w:rPr>
              <w:t>N/A</w:t>
            </w:r>
          </w:p>
          <w:p w14:paraId="15375826" w14:textId="77777777" w:rsidR="00543811" w:rsidRDefault="00543811" w:rsidP="00D62D91">
            <w:pPr>
              <w:rPr>
                <w:rFonts w:ascii="Arial" w:hAnsi="Arial" w:cs="Arial"/>
                <w:sz w:val="20"/>
                <w:szCs w:val="20"/>
              </w:rPr>
            </w:pPr>
          </w:p>
          <w:p w14:paraId="073D72F0" w14:textId="77777777" w:rsidR="00543811" w:rsidRDefault="00543811" w:rsidP="00D62D91">
            <w:pPr>
              <w:rPr>
                <w:rFonts w:ascii="Arial" w:hAnsi="Arial" w:cs="Arial"/>
                <w:sz w:val="20"/>
              </w:rPr>
            </w:pPr>
          </w:p>
          <w:p w14:paraId="5B6F1F74" w14:textId="77777777" w:rsidR="00543811" w:rsidRDefault="00543811" w:rsidP="00D62D91">
            <w:pPr>
              <w:rPr>
                <w:rFonts w:ascii="Arial" w:hAnsi="Arial" w:cs="Arial"/>
                <w:sz w:val="20"/>
              </w:rPr>
            </w:pPr>
          </w:p>
        </w:tc>
        <w:tc>
          <w:tcPr>
            <w:tcW w:w="900" w:type="dxa"/>
            <w:tcBorders>
              <w:top w:val="nil"/>
              <w:left w:val="nil"/>
              <w:bottom w:val="single" w:sz="8" w:space="0" w:color="auto"/>
              <w:right w:val="single" w:sz="8" w:space="0" w:color="auto"/>
            </w:tcBorders>
          </w:tcPr>
          <w:p w14:paraId="51167CCE" w14:textId="77777777" w:rsidR="00543811" w:rsidRDefault="00543811" w:rsidP="00D62D91">
            <w:pPr>
              <w:rPr>
                <w:rFonts w:ascii="Arial" w:hAnsi="Arial" w:cs="Arial"/>
                <w:sz w:val="20"/>
              </w:rPr>
            </w:pPr>
          </w:p>
        </w:tc>
      </w:tr>
      <w:tr w:rsidR="00543811" w14:paraId="693E9A47" w14:textId="77777777" w:rsidTr="28A1294A">
        <w:tc>
          <w:tcPr>
            <w:tcW w:w="7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0DB8A0" w14:textId="0EA12CE5" w:rsidR="00543811" w:rsidRDefault="00543811" w:rsidP="00382BE4">
            <w:pPr>
              <w:pStyle w:val="Default"/>
              <w:numPr>
                <w:ilvl w:val="0"/>
                <w:numId w:val="8"/>
              </w:numPr>
              <w:rPr>
                <w:sz w:val="20"/>
                <w:szCs w:val="20"/>
              </w:rPr>
            </w:pPr>
            <w:r>
              <w:rPr>
                <w:sz w:val="20"/>
                <w:szCs w:val="20"/>
              </w:rPr>
              <w:t>Assess if non-essential high touch services can be removed (e.g.</w:t>
            </w:r>
            <w:r w:rsidR="008E26FE">
              <w:rPr>
                <w:sz w:val="20"/>
                <w:szCs w:val="20"/>
              </w:rPr>
              <w:t xml:space="preserve"> if possible,</w:t>
            </w:r>
            <w:r>
              <w:rPr>
                <w:sz w:val="20"/>
                <w:szCs w:val="20"/>
              </w:rPr>
              <w:t xml:space="preserve"> </w:t>
            </w:r>
            <w:r w:rsidR="008E26FE">
              <w:rPr>
                <w:sz w:val="20"/>
                <w:szCs w:val="20"/>
              </w:rPr>
              <w:t xml:space="preserve">remove or leave open </w:t>
            </w:r>
            <w:r>
              <w:rPr>
                <w:sz w:val="20"/>
                <w:szCs w:val="20"/>
              </w:rPr>
              <w:t>doors</w:t>
            </w:r>
            <w:r w:rsidR="008E26FE">
              <w:rPr>
                <w:sz w:val="20"/>
                <w:szCs w:val="20"/>
              </w:rPr>
              <w:t xml:space="preserve"> and</w:t>
            </w:r>
            <w:r>
              <w:rPr>
                <w:sz w:val="20"/>
                <w:szCs w:val="20"/>
              </w:rPr>
              <w:t xml:space="preserve"> cabinet doors</w:t>
            </w:r>
            <w:r w:rsidR="008E26FE">
              <w:rPr>
                <w:sz w:val="20"/>
                <w:szCs w:val="20"/>
              </w:rPr>
              <w:t xml:space="preserve"> that are</w:t>
            </w:r>
            <w:r>
              <w:rPr>
                <w:sz w:val="20"/>
                <w:szCs w:val="20"/>
              </w:rPr>
              <w:t xml:space="preserve"> not required for security) </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057090EB" w14:textId="27BF9D1B" w:rsidR="00543811" w:rsidRDefault="00BE0871" w:rsidP="00BE0871">
            <w:pPr>
              <w:rPr>
                <w:rFonts w:ascii="Arial" w:hAnsi="Arial" w:cs="Arial"/>
                <w:sz w:val="20"/>
                <w:szCs w:val="20"/>
              </w:rPr>
            </w:pPr>
            <w:r w:rsidRPr="009E441E">
              <w:rPr>
                <w:rFonts w:ascii="Arial" w:hAnsi="Arial" w:cs="Arial"/>
                <w:sz w:val="20"/>
                <w:szCs w:val="20"/>
              </w:rPr>
              <w:t>Hand sanitizer</w:t>
            </w:r>
            <w:r w:rsidR="007A1D99">
              <w:rPr>
                <w:rFonts w:ascii="Arial" w:hAnsi="Arial" w:cs="Arial"/>
                <w:sz w:val="20"/>
                <w:szCs w:val="20"/>
              </w:rPr>
              <w:t xml:space="preserve"> and sanitization wipes</w:t>
            </w:r>
            <w:r w:rsidRPr="009E441E">
              <w:rPr>
                <w:rFonts w:ascii="Arial" w:hAnsi="Arial" w:cs="Arial"/>
                <w:sz w:val="20"/>
                <w:szCs w:val="20"/>
              </w:rPr>
              <w:t xml:space="preserve"> will be available to reduce risk of transmission via high touch surfaces.</w:t>
            </w:r>
          </w:p>
        </w:tc>
        <w:tc>
          <w:tcPr>
            <w:tcW w:w="900" w:type="dxa"/>
            <w:tcBorders>
              <w:top w:val="nil"/>
              <w:left w:val="nil"/>
              <w:bottom w:val="single" w:sz="8" w:space="0" w:color="auto"/>
              <w:right w:val="single" w:sz="8" w:space="0" w:color="auto"/>
            </w:tcBorders>
          </w:tcPr>
          <w:p w14:paraId="4A744317" w14:textId="75DF92B9" w:rsidR="00543811" w:rsidRDefault="00337778" w:rsidP="00D62D91">
            <w:pPr>
              <w:rPr>
                <w:rFonts w:ascii="Arial" w:hAnsi="Arial" w:cs="Arial"/>
                <w:sz w:val="20"/>
              </w:rPr>
            </w:pPr>
            <w:r>
              <w:rPr>
                <w:rFonts w:ascii="Arial" w:hAnsi="Arial" w:cs="Arial"/>
                <w:sz w:val="20"/>
              </w:rPr>
              <w:t>Not completed</w:t>
            </w:r>
          </w:p>
        </w:tc>
      </w:tr>
      <w:tr w:rsidR="00543811" w14:paraId="6F54C4ED" w14:textId="77777777" w:rsidTr="28A1294A">
        <w:tc>
          <w:tcPr>
            <w:tcW w:w="719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21B1763A" w14:textId="77777777" w:rsidR="00543811" w:rsidRDefault="00543811" w:rsidP="00382BE4">
            <w:pPr>
              <w:pStyle w:val="ListParagraph"/>
              <w:numPr>
                <w:ilvl w:val="0"/>
                <w:numId w:val="8"/>
              </w:numPr>
              <w:spacing w:after="0" w:line="240" w:lineRule="auto"/>
              <w:contextualSpacing w:val="0"/>
              <w:rPr>
                <w:rFonts w:ascii="Arial" w:hAnsi="Arial" w:cs="Arial"/>
                <w:sz w:val="20"/>
                <w:szCs w:val="20"/>
              </w:rPr>
            </w:pPr>
            <w:r>
              <w:rPr>
                <w:rFonts w:ascii="Arial" w:hAnsi="Arial" w:cs="Arial"/>
                <w:sz w:val="20"/>
                <w:szCs w:val="20"/>
              </w:rPr>
              <w:t xml:space="preserve">In common areas (e.g. waiting areas, reception areas, lunchrooms, locker rooms, lounges), tape off, remove or modify tables and chairs to follow physical distancing. Examples below (reference: </w:t>
            </w:r>
            <w:hyperlink r:id="rId42" w:history="1">
              <w:r>
                <w:rPr>
                  <w:rStyle w:val="Hyperlink"/>
                  <w:rFonts w:ascii="Arial" w:hAnsi="Arial" w:cs="Arial"/>
                  <w:sz w:val="20"/>
                  <w:szCs w:val="20"/>
                </w:rPr>
                <w:t>Toronto Public Health</w:t>
              </w:r>
            </w:hyperlink>
            <w:r>
              <w:rPr>
                <w:rFonts w:ascii="Arial" w:hAnsi="Arial" w:cs="Arial"/>
                <w:sz w:val="20"/>
                <w:szCs w:val="20"/>
              </w:rPr>
              <w:t>):</w:t>
            </w:r>
          </w:p>
          <w:p w14:paraId="30116025" w14:textId="77777777" w:rsidR="00543811" w:rsidRDefault="00543811" w:rsidP="00D62D91">
            <w:pPr>
              <w:rPr>
                <w:rFonts w:ascii="Arial" w:hAnsi="Arial" w:cs="Arial"/>
                <w:sz w:val="20"/>
                <w:szCs w:val="20"/>
              </w:rPr>
            </w:pPr>
          </w:p>
          <w:p w14:paraId="25A23373" w14:textId="77777777" w:rsidR="00543811" w:rsidRDefault="00543811" w:rsidP="00D62D91">
            <w:pPr>
              <w:rPr>
                <w:rFonts w:ascii="Arial" w:hAnsi="Arial" w:cs="Arial"/>
                <w:b/>
                <w:sz w:val="20"/>
              </w:rPr>
            </w:pPr>
            <w:r>
              <w:rPr>
                <w:noProof/>
                <w:lang w:val="en-CA" w:eastAsia="en-CA"/>
              </w:rPr>
              <w:drawing>
                <wp:inline distT="0" distB="0" distL="0" distR="0" wp14:anchorId="25C14396" wp14:editId="25CFDD12">
                  <wp:extent cx="2476500" cy="1079500"/>
                  <wp:effectExtent l="0" t="0" r="0" b="6350"/>
                  <wp:docPr id="20200092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43">
                            <a:extLst>
                              <a:ext uri="{28A0092B-C50C-407E-A947-70E740481C1C}">
                                <a14:useLocalDpi xmlns:a14="http://schemas.microsoft.com/office/drawing/2010/main" val="0"/>
                              </a:ext>
                            </a:extLst>
                          </a:blip>
                          <a:stretch>
                            <a:fillRect/>
                          </a:stretch>
                        </pic:blipFill>
                        <pic:spPr>
                          <a:xfrm>
                            <a:off x="0" y="0"/>
                            <a:ext cx="2476500" cy="1079500"/>
                          </a:xfrm>
                          <a:prstGeom prst="rect">
                            <a:avLst/>
                          </a:prstGeom>
                        </pic:spPr>
                      </pic:pic>
                    </a:graphicData>
                  </a:graphic>
                </wp:inline>
              </w:drawing>
            </w:r>
          </w:p>
          <w:p w14:paraId="5A9C8B9B" w14:textId="77777777" w:rsidR="00543811" w:rsidRDefault="00543811" w:rsidP="00D62D91">
            <w:pPr>
              <w:rPr>
                <w:rFonts w:ascii="Arial" w:hAnsi="Arial" w:cs="Arial"/>
                <w:sz w:val="20"/>
              </w:rPr>
            </w:pPr>
            <w:r>
              <w:rPr>
                <w:noProof/>
                <w:lang w:val="en-CA" w:eastAsia="en-CA"/>
              </w:rPr>
              <w:drawing>
                <wp:inline distT="0" distB="0" distL="0" distR="0" wp14:anchorId="0595EDD0" wp14:editId="3F255317">
                  <wp:extent cx="3822700" cy="1403350"/>
                  <wp:effectExtent l="0" t="0" r="6350" b="6350"/>
                  <wp:docPr id="206079199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44">
                            <a:extLst>
                              <a:ext uri="{28A0092B-C50C-407E-A947-70E740481C1C}">
                                <a14:useLocalDpi xmlns:a14="http://schemas.microsoft.com/office/drawing/2010/main" val="0"/>
                              </a:ext>
                            </a:extLst>
                          </a:blip>
                          <a:stretch>
                            <a:fillRect/>
                          </a:stretch>
                        </pic:blipFill>
                        <pic:spPr>
                          <a:xfrm>
                            <a:off x="0" y="0"/>
                            <a:ext cx="3822700" cy="1403350"/>
                          </a:xfrm>
                          <a:prstGeom prst="rect">
                            <a:avLst/>
                          </a:prstGeom>
                        </pic:spPr>
                      </pic:pic>
                    </a:graphicData>
                  </a:graphic>
                </wp:inline>
              </w:drawing>
            </w:r>
          </w:p>
        </w:tc>
        <w:tc>
          <w:tcPr>
            <w:tcW w:w="5310" w:type="dxa"/>
            <w:tcBorders>
              <w:top w:val="nil"/>
              <w:left w:val="nil"/>
              <w:bottom w:val="single" w:sz="4" w:space="0" w:color="auto"/>
              <w:right w:val="single" w:sz="8" w:space="0" w:color="auto"/>
            </w:tcBorders>
            <w:tcMar>
              <w:top w:w="0" w:type="dxa"/>
              <w:left w:w="108" w:type="dxa"/>
              <w:bottom w:w="0" w:type="dxa"/>
              <w:right w:w="108" w:type="dxa"/>
            </w:tcMar>
          </w:tcPr>
          <w:p w14:paraId="33F38189" w14:textId="77777777" w:rsidR="00F36FC8" w:rsidRPr="009E441E" w:rsidRDefault="00F36FC8" w:rsidP="00F36FC8">
            <w:pPr>
              <w:rPr>
                <w:rFonts w:ascii="Arial" w:hAnsi="Arial" w:cs="Arial"/>
                <w:sz w:val="20"/>
              </w:rPr>
            </w:pPr>
            <w:r w:rsidRPr="009E441E">
              <w:rPr>
                <w:rFonts w:ascii="Arial" w:hAnsi="Arial" w:cs="Arial"/>
                <w:sz w:val="20"/>
              </w:rPr>
              <w:t>In the meeting area, certain seats will be marked off as inaccessible with tape to implement staggered seating so as to maintain social distancing.</w:t>
            </w:r>
          </w:p>
          <w:p w14:paraId="42A4A86D" w14:textId="77777777" w:rsidR="00543811" w:rsidRDefault="00543811" w:rsidP="00D62D91">
            <w:pPr>
              <w:rPr>
                <w:rFonts w:ascii="Arial" w:hAnsi="Arial" w:cs="Arial"/>
                <w:sz w:val="20"/>
              </w:rPr>
            </w:pPr>
          </w:p>
          <w:p w14:paraId="41DE45C0" w14:textId="77777777" w:rsidR="00543811" w:rsidRDefault="00543811" w:rsidP="00D62D91">
            <w:pPr>
              <w:rPr>
                <w:rFonts w:ascii="Arial" w:hAnsi="Arial" w:cs="Arial"/>
                <w:sz w:val="20"/>
              </w:rPr>
            </w:pPr>
          </w:p>
        </w:tc>
        <w:tc>
          <w:tcPr>
            <w:tcW w:w="900" w:type="dxa"/>
            <w:tcBorders>
              <w:top w:val="nil"/>
              <w:left w:val="nil"/>
              <w:bottom w:val="single" w:sz="4" w:space="0" w:color="auto"/>
              <w:right w:val="single" w:sz="8" w:space="0" w:color="auto"/>
            </w:tcBorders>
          </w:tcPr>
          <w:p w14:paraId="07269CA9" w14:textId="1D0CC450" w:rsidR="00543811" w:rsidRDefault="00337778" w:rsidP="00D62D91">
            <w:pPr>
              <w:rPr>
                <w:rFonts w:ascii="Arial" w:hAnsi="Arial" w:cs="Arial"/>
                <w:sz w:val="20"/>
              </w:rPr>
            </w:pPr>
            <w:r>
              <w:rPr>
                <w:rFonts w:ascii="Arial" w:hAnsi="Arial" w:cs="Arial"/>
                <w:sz w:val="20"/>
              </w:rPr>
              <w:t>Not completed</w:t>
            </w:r>
          </w:p>
        </w:tc>
      </w:tr>
      <w:tr w:rsidR="00543811" w14:paraId="044B8E7E" w14:textId="77777777" w:rsidTr="28A1294A">
        <w:tc>
          <w:tcPr>
            <w:tcW w:w="71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13A785" w14:textId="454D411C" w:rsidR="00543811" w:rsidRDefault="008E26FE" w:rsidP="00382BE4">
            <w:pPr>
              <w:pStyle w:val="ListParagraph"/>
              <w:numPr>
                <w:ilvl w:val="0"/>
                <w:numId w:val="8"/>
              </w:numPr>
              <w:spacing w:after="0" w:line="240" w:lineRule="auto"/>
              <w:contextualSpacing w:val="0"/>
              <w:rPr>
                <w:rFonts w:ascii="Arial" w:hAnsi="Arial" w:cs="Arial"/>
                <w:sz w:val="20"/>
                <w:szCs w:val="20"/>
              </w:rPr>
            </w:pPr>
            <w:r>
              <w:rPr>
                <w:rFonts w:ascii="Arial" w:hAnsi="Arial" w:cs="Arial"/>
                <w:sz w:val="20"/>
                <w:szCs w:val="20"/>
              </w:rPr>
              <w:t>W</w:t>
            </w:r>
            <w:r w:rsidR="00543811">
              <w:rPr>
                <w:rFonts w:ascii="Arial" w:hAnsi="Arial" w:cs="Arial"/>
                <w:sz w:val="20"/>
                <w:szCs w:val="20"/>
              </w:rPr>
              <w:t>ashroom</w:t>
            </w:r>
            <w:r>
              <w:rPr>
                <w:rFonts w:ascii="Arial" w:hAnsi="Arial" w:cs="Arial"/>
                <w:sz w:val="20"/>
                <w:szCs w:val="20"/>
              </w:rPr>
              <w:t xml:space="preserve">s have been prepared with COVID-19 measures such as: </w:t>
            </w:r>
          </w:p>
          <w:p w14:paraId="670E50B0" w14:textId="77777777" w:rsidR="00543811" w:rsidRDefault="00543811" w:rsidP="00382BE4">
            <w:pPr>
              <w:pStyle w:val="ListParagraph"/>
              <w:numPr>
                <w:ilvl w:val="0"/>
                <w:numId w:val="13"/>
              </w:numPr>
              <w:spacing w:after="0" w:line="240" w:lineRule="auto"/>
              <w:contextualSpacing w:val="0"/>
              <w:rPr>
                <w:rFonts w:ascii="Arial" w:hAnsi="Arial" w:cs="Arial"/>
                <w:sz w:val="20"/>
                <w:szCs w:val="20"/>
              </w:rPr>
            </w:pPr>
            <w:r>
              <w:rPr>
                <w:rFonts w:ascii="Arial" w:hAnsi="Arial" w:cs="Arial"/>
                <w:sz w:val="20"/>
                <w:szCs w:val="20"/>
              </w:rPr>
              <w:t>Posting maximum occupancy to maintain physical distancing).</w:t>
            </w:r>
          </w:p>
          <w:p w14:paraId="2B3A52B2" w14:textId="77777777" w:rsidR="00543811" w:rsidRDefault="00543811" w:rsidP="00382BE4">
            <w:pPr>
              <w:pStyle w:val="ListParagraph"/>
              <w:numPr>
                <w:ilvl w:val="0"/>
                <w:numId w:val="13"/>
              </w:numPr>
              <w:spacing w:after="0" w:line="240" w:lineRule="auto"/>
              <w:contextualSpacing w:val="0"/>
              <w:rPr>
                <w:rFonts w:ascii="Arial" w:hAnsi="Arial" w:cs="Arial"/>
                <w:sz w:val="20"/>
                <w:szCs w:val="20"/>
              </w:rPr>
            </w:pPr>
            <w:r w:rsidRPr="307ED179">
              <w:rPr>
                <w:rFonts w:ascii="Arial" w:hAnsi="Arial" w:cs="Arial"/>
                <w:sz w:val="20"/>
                <w:szCs w:val="20"/>
              </w:rPr>
              <w:t xml:space="preserve">Posting instructions (e.g. ways to announce yourself). Ensure accessibility is considered. </w:t>
            </w:r>
          </w:p>
          <w:p w14:paraId="77833992" w14:textId="77777777" w:rsidR="00543811" w:rsidRDefault="00543811" w:rsidP="00382BE4">
            <w:pPr>
              <w:pStyle w:val="ListParagraph"/>
              <w:numPr>
                <w:ilvl w:val="0"/>
                <w:numId w:val="13"/>
              </w:numPr>
              <w:spacing w:after="0" w:line="240" w:lineRule="auto"/>
              <w:contextualSpacing w:val="0"/>
              <w:rPr>
                <w:sz w:val="20"/>
                <w:szCs w:val="20"/>
              </w:rPr>
            </w:pPr>
            <w:r w:rsidRPr="23F970A1">
              <w:rPr>
                <w:rFonts w:ascii="Arial" w:hAnsi="Arial" w:cs="Arial"/>
                <w:sz w:val="20"/>
                <w:szCs w:val="20"/>
              </w:rPr>
              <w:t xml:space="preserve">Single staff all gender washrooms and accessible washrooms may be used more frequently. Ensure a mechanism is in place to deter inappropriate use (e.g. signage). </w:t>
            </w:r>
          </w:p>
          <w:p w14:paraId="00449E1D" w14:textId="77777777" w:rsidR="00543811" w:rsidRDefault="00543811" w:rsidP="00382BE4">
            <w:pPr>
              <w:pStyle w:val="ListParagraph"/>
              <w:numPr>
                <w:ilvl w:val="0"/>
                <w:numId w:val="13"/>
              </w:numPr>
              <w:spacing w:after="0" w:line="240" w:lineRule="auto"/>
              <w:contextualSpacing w:val="0"/>
              <w:rPr>
                <w:sz w:val="20"/>
                <w:szCs w:val="20"/>
              </w:rPr>
            </w:pPr>
            <w:r w:rsidRPr="23F970A1">
              <w:rPr>
                <w:rFonts w:ascii="Arial" w:hAnsi="Arial" w:cs="Arial"/>
                <w:sz w:val="20"/>
                <w:szCs w:val="20"/>
              </w:rPr>
              <w:t xml:space="preserve">Ensure these washrooms are included when posting instructions and creating procedures and that signage is placed at an accessible height </w:t>
            </w:r>
            <w:r w:rsidRPr="23F970A1">
              <w:rPr>
                <w:rFonts w:ascii="Arial" w:hAnsi="Arial" w:cs="Arial"/>
                <w:sz w:val="20"/>
                <w:szCs w:val="20"/>
              </w:rPr>
              <w:lastRenderedPageBreak/>
              <w:t xml:space="preserve">and in different modes of communication. Refer to the AODA office for guidance and support. </w:t>
            </w:r>
          </w:p>
        </w:tc>
        <w:tc>
          <w:tcPr>
            <w:tcW w:w="5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726C9D" w14:textId="2451148E" w:rsidR="00543811" w:rsidRDefault="00F4346F" w:rsidP="00F4346F">
            <w:pPr>
              <w:rPr>
                <w:rFonts w:ascii="Arial" w:hAnsi="Arial" w:cs="Arial"/>
                <w:sz w:val="20"/>
                <w:szCs w:val="20"/>
              </w:rPr>
            </w:pPr>
            <w:r>
              <w:rPr>
                <w:rFonts w:ascii="Arial" w:hAnsi="Arial" w:cs="Arial"/>
                <w:sz w:val="20"/>
                <w:szCs w:val="20"/>
              </w:rPr>
              <w:lastRenderedPageBreak/>
              <w:t xml:space="preserve">N/A </w:t>
            </w:r>
          </w:p>
        </w:tc>
        <w:tc>
          <w:tcPr>
            <w:tcW w:w="900" w:type="dxa"/>
            <w:tcBorders>
              <w:top w:val="single" w:sz="4" w:space="0" w:color="auto"/>
              <w:left w:val="single" w:sz="4" w:space="0" w:color="auto"/>
              <w:bottom w:val="single" w:sz="4" w:space="0" w:color="auto"/>
              <w:right w:val="single" w:sz="4" w:space="0" w:color="auto"/>
            </w:tcBorders>
          </w:tcPr>
          <w:p w14:paraId="37BDB813" w14:textId="77777777" w:rsidR="00543811" w:rsidRDefault="00543811" w:rsidP="00D62D91">
            <w:pPr>
              <w:rPr>
                <w:rFonts w:ascii="Arial" w:hAnsi="Arial" w:cs="Arial"/>
                <w:sz w:val="20"/>
              </w:rPr>
            </w:pPr>
          </w:p>
        </w:tc>
      </w:tr>
      <w:tr w:rsidR="00543811" w14:paraId="58FD1643" w14:textId="77777777" w:rsidTr="28A1294A">
        <w:tc>
          <w:tcPr>
            <w:tcW w:w="71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38C1F0" w14:textId="560A2DE7" w:rsidR="00543811" w:rsidRDefault="00543811" w:rsidP="00382BE4">
            <w:pPr>
              <w:pStyle w:val="ListParagraph"/>
              <w:numPr>
                <w:ilvl w:val="0"/>
                <w:numId w:val="8"/>
              </w:numPr>
              <w:spacing w:after="0" w:line="240" w:lineRule="auto"/>
              <w:contextualSpacing w:val="0"/>
              <w:rPr>
                <w:rFonts w:ascii="Arial" w:hAnsi="Arial" w:cs="Arial"/>
                <w:sz w:val="20"/>
                <w:szCs w:val="20"/>
              </w:rPr>
            </w:pPr>
            <w:r>
              <w:rPr>
                <w:rFonts w:ascii="Arial" w:hAnsi="Arial" w:cs="Arial"/>
                <w:sz w:val="20"/>
                <w:szCs w:val="20"/>
              </w:rPr>
              <w:t xml:space="preserve">Due to physical distancing and staggering of work shifts, </w:t>
            </w:r>
            <w:r w:rsidR="008E26FE">
              <w:rPr>
                <w:rFonts w:ascii="Arial" w:hAnsi="Arial" w:cs="Arial"/>
                <w:sz w:val="20"/>
                <w:szCs w:val="20"/>
              </w:rPr>
              <w:t xml:space="preserve">consider if </w:t>
            </w:r>
            <w:r>
              <w:rPr>
                <w:rFonts w:ascii="Arial" w:hAnsi="Arial" w:cs="Arial"/>
                <w:sz w:val="20"/>
                <w:szCs w:val="20"/>
              </w:rPr>
              <w:t xml:space="preserve">employees may be working. Where applicable, working alone procedures have been implemented and communicated (refer to the </w:t>
            </w:r>
            <w:hyperlink r:id="rId45" w:history="1">
              <w:r>
                <w:rPr>
                  <w:rStyle w:val="Hyperlink"/>
                  <w:rFonts w:ascii="Arial" w:hAnsi="Arial" w:cs="Arial"/>
                  <w:sz w:val="20"/>
                  <w:szCs w:val="20"/>
                </w:rPr>
                <w:t>Working Alone Guidelines</w:t>
              </w:r>
            </w:hyperlink>
            <w:r w:rsidR="008E26FE">
              <w:rPr>
                <w:rFonts w:ascii="Arial" w:hAnsi="Arial" w:cs="Arial"/>
                <w:sz w:val="20"/>
                <w:szCs w:val="20"/>
              </w:rPr>
              <w:t xml:space="preserve"> for more information and definitions).</w:t>
            </w:r>
          </w:p>
          <w:p w14:paraId="61A6263A" w14:textId="4AD4010A" w:rsidR="008E26FE" w:rsidRDefault="008E26FE" w:rsidP="002D5035">
            <w:pPr>
              <w:pStyle w:val="ListParagraph"/>
              <w:spacing w:after="0" w:line="240" w:lineRule="auto"/>
              <w:ind w:left="360"/>
              <w:contextualSpacing w:val="0"/>
              <w:rPr>
                <w:rFonts w:ascii="Arial" w:hAnsi="Arial" w:cs="Arial"/>
                <w:sz w:val="20"/>
                <w:szCs w:val="20"/>
              </w:rPr>
            </w:pPr>
          </w:p>
        </w:tc>
        <w:tc>
          <w:tcPr>
            <w:tcW w:w="5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157096" w14:textId="7897F61C" w:rsidR="00543811" w:rsidRDefault="00622565" w:rsidP="00D62D91">
            <w:pPr>
              <w:rPr>
                <w:rFonts w:ascii="Arial" w:hAnsi="Arial" w:cs="Arial"/>
                <w:sz w:val="20"/>
                <w:szCs w:val="20"/>
              </w:rPr>
            </w:pPr>
            <w:r>
              <w:rPr>
                <w:rFonts w:ascii="Arial" w:hAnsi="Arial" w:cs="Arial"/>
                <w:sz w:val="20"/>
                <w:szCs w:val="20"/>
              </w:rPr>
              <w:t>N/A</w:t>
            </w:r>
          </w:p>
        </w:tc>
        <w:tc>
          <w:tcPr>
            <w:tcW w:w="900" w:type="dxa"/>
            <w:tcBorders>
              <w:top w:val="single" w:sz="4" w:space="0" w:color="auto"/>
              <w:left w:val="single" w:sz="4" w:space="0" w:color="auto"/>
              <w:bottom w:val="single" w:sz="4" w:space="0" w:color="auto"/>
              <w:right w:val="single" w:sz="4" w:space="0" w:color="auto"/>
            </w:tcBorders>
          </w:tcPr>
          <w:p w14:paraId="578D0B73" w14:textId="77777777" w:rsidR="00543811" w:rsidRDefault="00543811" w:rsidP="00D62D91">
            <w:pPr>
              <w:rPr>
                <w:rFonts w:ascii="Arial" w:hAnsi="Arial" w:cs="Arial"/>
                <w:sz w:val="20"/>
              </w:rPr>
            </w:pPr>
          </w:p>
        </w:tc>
      </w:tr>
      <w:tr w:rsidR="00543811" w14:paraId="5ED04631" w14:textId="77777777" w:rsidTr="28A1294A">
        <w:tc>
          <w:tcPr>
            <w:tcW w:w="71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4C003B" w14:textId="689D9412" w:rsidR="00543811" w:rsidRDefault="00543811" w:rsidP="00382BE4">
            <w:pPr>
              <w:pStyle w:val="ListParagraph"/>
              <w:numPr>
                <w:ilvl w:val="0"/>
                <w:numId w:val="8"/>
              </w:numPr>
              <w:spacing w:after="0" w:line="240" w:lineRule="auto"/>
              <w:contextualSpacing w:val="0"/>
              <w:rPr>
                <w:rFonts w:ascii="Arial" w:eastAsia="Arial" w:hAnsi="Arial" w:cs="Arial"/>
                <w:sz w:val="20"/>
              </w:rPr>
            </w:pPr>
            <w:r>
              <w:rPr>
                <w:rFonts w:ascii="Arial" w:hAnsi="Arial" w:cs="Arial"/>
                <w:sz w:val="20"/>
                <w:szCs w:val="20"/>
              </w:rPr>
              <w:t>Develop a plan for controlling access points</w:t>
            </w:r>
            <w:r w:rsidR="008E26FE">
              <w:rPr>
                <w:rFonts w:ascii="Arial" w:hAnsi="Arial" w:cs="Arial"/>
                <w:sz w:val="20"/>
                <w:szCs w:val="20"/>
              </w:rPr>
              <w:t xml:space="preserve"> (e.g. what doors will be locked and require key or fobs to access)</w:t>
            </w:r>
            <w:r>
              <w:rPr>
                <w:rFonts w:ascii="Arial" w:hAnsi="Arial" w:cs="Arial"/>
                <w:sz w:val="20"/>
                <w:szCs w:val="20"/>
              </w:rPr>
              <w:t xml:space="preserve">. Engage the appropriate property or building management group and with campus police and facilities/fire prevention where applicable. </w:t>
            </w:r>
          </w:p>
        </w:tc>
        <w:tc>
          <w:tcPr>
            <w:tcW w:w="5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B17C85" w14:textId="408EB4AF" w:rsidR="00543811" w:rsidRDefault="00AA4B9E" w:rsidP="00D62D91">
            <w:pPr>
              <w:rPr>
                <w:rFonts w:ascii="Arial" w:eastAsia="Times New Roman" w:hAnsi="Arial" w:cs="Arial"/>
                <w:sz w:val="20"/>
              </w:rPr>
            </w:pPr>
            <w:r>
              <w:rPr>
                <w:rFonts w:ascii="Arial" w:eastAsia="Times New Roman" w:hAnsi="Arial" w:cs="Arial"/>
                <w:sz w:val="20"/>
              </w:rPr>
              <w:t xml:space="preserve">All meetings rooms are locked and will continue to be locked. Only those that have booked the space will be permitted in the meeting room areas. </w:t>
            </w:r>
          </w:p>
        </w:tc>
        <w:tc>
          <w:tcPr>
            <w:tcW w:w="900" w:type="dxa"/>
            <w:tcBorders>
              <w:top w:val="single" w:sz="4" w:space="0" w:color="auto"/>
              <w:left w:val="single" w:sz="4" w:space="0" w:color="auto"/>
              <w:bottom w:val="single" w:sz="4" w:space="0" w:color="auto"/>
              <w:right w:val="single" w:sz="4" w:space="0" w:color="auto"/>
            </w:tcBorders>
          </w:tcPr>
          <w:p w14:paraId="7A02F725" w14:textId="0DD3E358" w:rsidR="00543811" w:rsidRDefault="00337778" w:rsidP="00D62D91">
            <w:pPr>
              <w:rPr>
                <w:rFonts w:ascii="Arial" w:hAnsi="Arial" w:cs="Arial"/>
                <w:sz w:val="20"/>
              </w:rPr>
            </w:pPr>
            <w:r>
              <w:rPr>
                <w:rFonts w:ascii="Arial" w:hAnsi="Arial" w:cs="Arial"/>
                <w:sz w:val="20"/>
              </w:rPr>
              <w:t>Not completed</w:t>
            </w:r>
          </w:p>
        </w:tc>
      </w:tr>
    </w:tbl>
    <w:p w14:paraId="7721BA76" w14:textId="77777777" w:rsidR="00543811" w:rsidRDefault="00543811" w:rsidP="00543811">
      <w:pPr>
        <w:tabs>
          <w:tab w:val="left" w:pos="1320"/>
        </w:tabs>
        <w:rPr>
          <w:rFonts w:ascii="Arial" w:hAnsi="Arial" w:cs="Arial"/>
          <w:b/>
          <w:sz w:val="20"/>
        </w:rPr>
      </w:pPr>
    </w:p>
    <w:p w14:paraId="63FB39F3" w14:textId="77777777" w:rsidR="00543811" w:rsidRPr="00121628" w:rsidRDefault="00543811" w:rsidP="00543811">
      <w:pPr>
        <w:rPr>
          <w:rFonts w:ascii="Arial" w:eastAsiaTheme="minorEastAsia" w:hAnsi="Arial" w:cs="Arial"/>
          <w:b/>
          <w:caps/>
          <w:color w:val="0080A6"/>
          <w:spacing w:val="-1"/>
          <w:sz w:val="28"/>
          <w:lang w:val="en-CA"/>
        </w:rPr>
      </w:pPr>
      <w:r w:rsidRPr="00121628">
        <w:rPr>
          <w:rFonts w:ascii="Arial" w:eastAsiaTheme="minorEastAsia" w:hAnsi="Arial" w:cs="Arial"/>
          <w:b/>
          <w:caps/>
          <w:color w:val="0080A6"/>
          <w:spacing w:val="-1"/>
          <w:sz w:val="28"/>
          <w:lang w:val="en-CA"/>
        </w:rPr>
        <w:t>Vehicles</w:t>
      </w:r>
    </w:p>
    <w:tbl>
      <w:tblPr>
        <w:tblW w:w="13400" w:type="dxa"/>
        <w:tblCellMar>
          <w:left w:w="0" w:type="dxa"/>
          <w:right w:w="0" w:type="dxa"/>
        </w:tblCellMar>
        <w:tblLook w:val="04A0" w:firstRow="1" w:lastRow="0" w:firstColumn="1" w:lastColumn="0" w:noHBand="0" w:noVBand="1"/>
      </w:tblPr>
      <w:tblGrid>
        <w:gridCol w:w="7190"/>
        <w:gridCol w:w="5310"/>
        <w:gridCol w:w="900"/>
      </w:tblGrid>
      <w:tr w:rsidR="00543811" w14:paraId="3D32C057" w14:textId="77777777" w:rsidTr="00D62D91">
        <w:tc>
          <w:tcPr>
            <w:tcW w:w="7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EB0D7F" w14:textId="77777777" w:rsidR="00543811" w:rsidRDefault="00543811" w:rsidP="00D62D91">
            <w:pPr>
              <w:rPr>
                <w:rFonts w:ascii="Arial" w:hAnsi="Arial" w:cs="Arial"/>
                <w:sz w:val="20"/>
              </w:rPr>
            </w:pPr>
            <w:r>
              <w:rPr>
                <w:rFonts w:ascii="Arial" w:hAnsi="Arial" w:cs="Arial"/>
                <w:sz w:val="20"/>
              </w:rPr>
              <w:t xml:space="preserve">Assessment </w:t>
            </w:r>
          </w:p>
        </w:tc>
        <w:tc>
          <w:tcPr>
            <w:tcW w:w="53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71A265" w14:textId="19CDA2D4" w:rsidR="00543811" w:rsidRDefault="00543811" w:rsidP="00D62D91">
            <w:pPr>
              <w:rPr>
                <w:rFonts w:ascii="Arial" w:hAnsi="Arial" w:cs="Arial"/>
                <w:sz w:val="20"/>
              </w:rPr>
            </w:pPr>
            <w:r>
              <w:rPr>
                <w:rFonts w:ascii="Arial" w:hAnsi="Arial" w:cs="Arial"/>
                <w:sz w:val="20"/>
              </w:rPr>
              <w:t>Provide details where applicable</w:t>
            </w:r>
            <w:r w:rsidR="00D6536E">
              <w:rPr>
                <w:rFonts w:ascii="Arial" w:hAnsi="Arial" w:cs="Arial"/>
                <w:sz w:val="20"/>
              </w:rPr>
              <w:t xml:space="preserve"> (State “n/a” if not applicable)</w:t>
            </w:r>
          </w:p>
        </w:tc>
        <w:tc>
          <w:tcPr>
            <w:tcW w:w="900" w:type="dxa"/>
            <w:tcBorders>
              <w:top w:val="single" w:sz="8" w:space="0" w:color="auto"/>
              <w:left w:val="nil"/>
              <w:bottom w:val="single" w:sz="8" w:space="0" w:color="auto"/>
              <w:right w:val="single" w:sz="8" w:space="0" w:color="auto"/>
            </w:tcBorders>
            <w:hideMark/>
          </w:tcPr>
          <w:p w14:paraId="556FCDB0" w14:textId="77777777" w:rsidR="00543811" w:rsidRDefault="00543811" w:rsidP="00D62D91">
            <w:pPr>
              <w:rPr>
                <w:rFonts w:ascii="Arial" w:hAnsi="Arial" w:cs="Arial"/>
                <w:sz w:val="20"/>
              </w:rPr>
            </w:pPr>
            <w:r>
              <w:rPr>
                <w:rFonts w:ascii="Arial" w:hAnsi="Arial" w:cs="Arial"/>
                <w:sz w:val="20"/>
              </w:rPr>
              <w:t>Status</w:t>
            </w:r>
          </w:p>
        </w:tc>
      </w:tr>
      <w:tr w:rsidR="00543811" w14:paraId="10BE99F4" w14:textId="77777777" w:rsidTr="00D62D91">
        <w:trPr>
          <w:trHeight w:val="538"/>
        </w:trPr>
        <w:tc>
          <w:tcPr>
            <w:tcW w:w="7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09968E" w14:textId="11963349" w:rsidR="00543811" w:rsidRDefault="00B954D5" w:rsidP="00382BE4">
            <w:pPr>
              <w:pStyle w:val="Default"/>
              <w:numPr>
                <w:ilvl w:val="0"/>
                <w:numId w:val="14"/>
              </w:numPr>
              <w:rPr>
                <w:sz w:val="20"/>
                <w:szCs w:val="20"/>
              </w:rPr>
            </w:pPr>
            <w:r>
              <w:rPr>
                <w:sz w:val="20"/>
                <w:szCs w:val="20"/>
              </w:rPr>
              <w:t xml:space="preserve">Encourage employees to walk whenever possible. </w:t>
            </w:r>
            <w:r w:rsidR="00543811">
              <w:rPr>
                <w:sz w:val="20"/>
                <w:szCs w:val="20"/>
              </w:rPr>
              <w:t>Where possible, only one staff member in the vehicle at one time to maintain physical distancing.</w:t>
            </w:r>
            <w:r w:rsidR="00C73683">
              <w:rPr>
                <w:sz w:val="20"/>
                <w:szCs w:val="20"/>
              </w:rPr>
              <w:t xml:space="preserve"> We request managers be flexible regarding approval of multiple vehicles to be used in order to facilitate physical distancing. For further questions, please contact HR. </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0DE1B455" w14:textId="6CC418AC" w:rsidR="00543811" w:rsidRDefault="00337778" w:rsidP="00D62D91">
            <w:pPr>
              <w:rPr>
                <w:rFonts w:ascii="Arial" w:hAnsi="Arial" w:cs="Arial"/>
                <w:sz w:val="20"/>
                <w:szCs w:val="20"/>
              </w:rPr>
            </w:pPr>
            <w:r>
              <w:rPr>
                <w:rFonts w:ascii="Arial" w:hAnsi="Arial" w:cs="Arial"/>
                <w:sz w:val="20"/>
                <w:szCs w:val="20"/>
              </w:rPr>
              <w:t>N/A</w:t>
            </w:r>
          </w:p>
        </w:tc>
        <w:tc>
          <w:tcPr>
            <w:tcW w:w="900" w:type="dxa"/>
            <w:tcBorders>
              <w:top w:val="nil"/>
              <w:left w:val="nil"/>
              <w:bottom w:val="single" w:sz="8" w:space="0" w:color="auto"/>
              <w:right w:val="single" w:sz="8" w:space="0" w:color="auto"/>
            </w:tcBorders>
          </w:tcPr>
          <w:p w14:paraId="26CFE630" w14:textId="77777777" w:rsidR="00543811" w:rsidRDefault="00543811" w:rsidP="00D62D91">
            <w:pPr>
              <w:rPr>
                <w:rFonts w:ascii="Arial" w:hAnsi="Arial" w:cs="Arial"/>
                <w:sz w:val="20"/>
              </w:rPr>
            </w:pPr>
          </w:p>
        </w:tc>
      </w:tr>
      <w:tr w:rsidR="00543811" w14:paraId="2BA854BA" w14:textId="77777777" w:rsidTr="006730A9">
        <w:trPr>
          <w:trHeight w:val="1348"/>
        </w:trPr>
        <w:tc>
          <w:tcPr>
            <w:tcW w:w="719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B24E94C" w14:textId="143C448F" w:rsidR="008358E4" w:rsidRPr="008358E4" w:rsidRDefault="008358E4" w:rsidP="00382BE4">
            <w:pPr>
              <w:numPr>
                <w:ilvl w:val="0"/>
                <w:numId w:val="14"/>
              </w:numPr>
              <w:shd w:val="clear" w:color="auto" w:fill="FFFFFF"/>
              <w:snapToGrid w:val="0"/>
              <w:spacing w:before="100" w:beforeAutospacing="1" w:after="100" w:afterAutospacing="1"/>
              <w:rPr>
                <w:rFonts w:ascii="Arial" w:hAnsi="Arial" w:cs="Arial"/>
                <w:color w:val="000000"/>
                <w:sz w:val="20"/>
                <w:lang w:val="en-CA"/>
              </w:rPr>
            </w:pPr>
            <w:r w:rsidRPr="008358E4">
              <w:rPr>
                <w:rFonts w:ascii="Arial" w:hAnsi="Arial" w:cs="Arial"/>
                <w:iCs/>
                <w:color w:val="000000"/>
                <w:sz w:val="20"/>
                <w:lang w:val="en-CA"/>
              </w:rPr>
              <w:t>If it is not possible to avoid employees riding together in a vehicle, where possible, group the same employees togethe</w:t>
            </w:r>
            <w:r>
              <w:rPr>
                <w:rFonts w:ascii="Arial" w:hAnsi="Arial" w:cs="Arial"/>
                <w:iCs/>
                <w:color w:val="000000"/>
                <w:sz w:val="20"/>
                <w:lang w:val="en-CA"/>
              </w:rPr>
              <w:t xml:space="preserve">r. </w:t>
            </w:r>
            <w:r w:rsidR="00543811">
              <w:rPr>
                <w:rFonts w:ascii="Arial" w:hAnsi="Arial" w:cs="Arial"/>
                <w:color w:val="000000"/>
                <w:sz w:val="20"/>
              </w:rPr>
              <w:t xml:space="preserve">Where possible, </w:t>
            </w:r>
            <w:r w:rsidR="00543811">
              <w:rPr>
                <w:rFonts w:ascii="Arial" w:hAnsi="Arial" w:cs="Arial"/>
                <w:sz w:val="20"/>
              </w:rPr>
              <w:t xml:space="preserve">use seating arrangements that provide the greatest amount of separation between workers. </w:t>
            </w:r>
            <w:r w:rsidR="00543811">
              <w:rPr>
                <w:rFonts w:ascii="Arial" w:hAnsi="Arial" w:cs="Arial"/>
                <w:color w:val="000000"/>
                <w:sz w:val="20"/>
              </w:rPr>
              <w:t xml:space="preserve"> Driver and passenger positions remain unchanged during the shift.</w:t>
            </w:r>
            <w:r w:rsidR="00B954D5">
              <w:rPr>
                <w:rFonts w:ascii="Arial" w:hAnsi="Arial" w:cs="Arial"/>
                <w:color w:val="000000"/>
                <w:sz w:val="20"/>
              </w:rPr>
              <w:t xml:space="preserve"> </w:t>
            </w:r>
          </w:p>
        </w:tc>
        <w:tc>
          <w:tcPr>
            <w:tcW w:w="5310" w:type="dxa"/>
            <w:tcBorders>
              <w:top w:val="nil"/>
              <w:left w:val="nil"/>
              <w:bottom w:val="single" w:sz="4" w:space="0" w:color="auto"/>
              <w:right w:val="single" w:sz="8" w:space="0" w:color="auto"/>
            </w:tcBorders>
            <w:tcMar>
              <w:top w:w="0" w:type="dxa"/>
              <w:left w:w="108" w:type="dxa"/>
              <w:bottom w:w="0" w:type="dxa"/>
              <w:right w:w="108" w:type="dxa"/>
            </w:tcMar>
          </w:tcPr>
          <w:p w14:paraId="521709A3" w14:textId="4973F0EC" w:rsidR="00543811" w:rsidRDefault="00337778" w:rsidP="00D62D91">
            <w:pPr>
              <w:rPr>
                <w:rFonts w:ascii="Arial" w:hAnsi="Arial" w:cs="Arial"/>
                <w:sz w:val="20"/>
              </w:rPr>
            </w:pPr>
            <w:r>
              <w:rPr>
                <w:rFonts w:ascii="Arial" w:hAnsi="Arial" w:cs="Arial"/>
                <w:sz w:val="20"/>
                <w:szCs w:val="20"/>
              </w:rPr>
              <w:t>N/A</w:t>
            </w:r>
          </w:p>
        </w:tc>
        <w:tc>
          <w:tcPr>
            <w:tcW w:w="900" w:type="dxa"/>
            <w:tcBorders>
              <w:top w:val="nil"/>
              <w:left w:val="nil"/>
              <w:bottom w:val="single" w:sz="4" w:space="0" w:color="auto"/>
              <w:right w:val="single" w:sz="8" w:space="0" w:color="auto"/>
            </w:tcBorders>
          </w:tcPr>
          <w:p w14:paraId="58D983F6" w14:textId="77777777" w:rsidR="00543811" w:rsidRDefault="00543811" w:rsidP="00D62D91">
            <w:pPr>
              <w:rPr>
                <w:rFonts w:ascii="Arial" w:hAnsi="Arial" w:cs="Arial"/>
                <w:sz w:val="20"/>
              </w:rPr>
            </w:pPr>
          </w:p>
        </w:tc>
      </w:tr>
      <w:tr w:rsidR="00444734" w14:paraId="2147E2F9" w14:textId="77777777" w:rsidTr="00D62D91">
        <w:tc>
          <w:tcPr>
            <w:tcW w:w="71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DAEE81" w14:textId="4072D0CF" w:rsidR="00444734" w:rsidRPr="23F970A1" w:rsidRDefault="00444734" w:rsidP="00382BE4">
            <w:pPr>
              <w:pStyle w:val="Default"/>
              <w:numPr>
                <w:ilvl w:val="0"/>
                <w:numId w:val="14"/>
              </w:numPr>
              <w:rPr>
                <w:sz w:val="20"/>
                <w:szCs w:val="20"/>
              </w:rPr>
            </w:pPr>
            <w:r>
              <w:rPr>
                <w:sz w:val="20"/>
                <w:szCs w:val="20"/>
              </w:rPr>
              <w:t xml:space="preserve">Where possible, keep windows open when there is more than one person in the vehicle. </w:t>
            </w:r>
          </w:p>
        </w:tc>
        <w:tc>
          <w:tcPr>
            <w:tcW w:w="5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FC994F" w14:textId="7FEE6B04" w:rsidR="00444734" w:rsidRDefault="00337778" w:rsidP="00D62D91">
            <w:pPr>
              <w:rPr>
                <w:rFonts w:ascii="Arial" w:hAnsi="Arial" w:cs="Arial"/>
                <w:sz w:val="20"/>
                <w:szCs w:val="20"/>
              </w:rPr>
            </w:pPr>
            <w:r>
              <w:rPr>
                <w:rFonts w:ascii="Arial" w:hAnsi="Arial" w:cs="Arial"/>
                <w:sz w:val="20"/>
                <w:szCs w:val="20"/>
              </w:rPr>
              <w:t>N/A</w:t>
            </w:r>
          </w:p>
        </w:tc>
        <w:tc>
          <w:tcPr>
            <w:tcW w:w="900" w:type="dxa"/>
            <w:tcBorders>
              <w:top w:val="single" w:sz="4" w:space="0" w:color="auto"/>
              <w:left w:val="single" w:sz="4" w:space="0" w:color="auto"/>
              <w:bottom w:val="single" w:sz="4" w:space="0" w:color="auto"/>
              <w:right w:val="single" w:sz="4" w:space="0" w:color="auto"/>
            </w:tcBorders>
          </w:tcPr>
          <w:p w14:paraId="249272B9" w14:textId="77777777" w:rsidR="00444734" w:rsidRDefault="00444734" w:rsidP="00D62D91">
            <w:pPr>
              <w:rPr>
                <w:rFonts w:ascii="Arial" w:hAnsi="Arial" w:cs="Arial"/>
                <w:sz w:val="20"/>
              </w:rPr>
            </w:pPr>
          </w:p>
        </w:tc>
      </w:tr>
      <w:tr w:rsidR="00543811" w14:paraId="15FCAC13" w14:textId="77777777" w:rsidTr="00D62D91">
        <w:tc>
          <w:tcPr>
            <w:tcW w:w="71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C72DAC" w14:textId="77777777" w:rsidR="00543811" w:rsidRDefault="00543811" w:rsidP="00382BE4">
            <w:pPr>
              <w:pStyle w:val="Default"/>
              <w:numPr>
                <w:ilvl w:val="0"/>
                <w:numId w:val="14"/>
              </w:numPr>
              <w:rPr>
                <w:sz w:val="20"/>
                <w:szCs w:val="20"/>
              </w:rPr>
            </w:pPr>
            <w:r w:rsidRPr="23F970A1">
              <w:rPr>
                <w:sz w:val="20"/>
                <w:szCs w:val="20"/>
              </w:rPr>
              <w:t>Where possible, avoiding facing each other while talking due to proximity in vehicles.</w:t>
            </w:r>
          </w:p>
        </w:tc>
        <w:tc>
          <w:tcPr>
            <w:tcW w:w="5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3011FA" w14:textId="788C7E1F" w:rsidR="00543811" w:rsidRDefault="00337778" w:rsidP="00D62D91">
            <w:pPr>
              <w:rPr>
                <w:rFonts w:ascii="Arial" w:hAnsi="Arial" w:cs="Arial"/>
                <w:sz w:val="20"/>
                <w:szCs w:val="20"/>
              </w:rPr>
            </w:pPr>
            <w:r>
              <w:rPr>
                <w:rFonts w:ascii="Arial" w:hAnsi="Arial" w:cs="Arial"/>
                <w:sz w:val="20"/>
                <w:szCs w:val="20"/>
              </w:rPr>
              <w:t>N/A</w:t>
            </w:r>
          </w:p>
        </w:tc>
        <w:tc>
          <w:tcPr>
            <w:tcW w:w="900" w:type="dxa"/>
            <w:tcBorders>
              <w:top w:val="single" w:sz="4" w:space="0" w:color="auto"/>
              <w:left w:val="single" w:sz="4" w:space="0" w:color="auto"/>
              <w:bottom w:val="single" w:sz="4" w:space="0" w:color="auto"/>
              <w:right w:val="single" w:sz="4" w:space="0" w:color="auto"/>
            </w:tcBorders>
          </w:tcPr>
          <w:p w14:paraId="3E2E6C47" w14:textId="77777777" w:rsidR="00543811" w:rsidRDefault="00543811" w:rsidP="00D62D91">
            <w:pPr>
              <w:rPr>
                <w:rFonts w:ascii="Arial" w:hAnsi="Arial" w:cs="Arial"/>
                <w:sz w:val="20"/>
              </w:rPr>
            </w:pPr>
          </w:p>
        </w:tc>
      </w:tr>
      <w:tr w:rsidR="008358E4" w14:paraId="71083754" w14:textId="77777777" w:rsidTr="00D62D91">
        <w:tc>
          <w:tcPr>
            <w:tcW w:w="71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276657" w14:textId="47EA4CB9" w:rsidR="008358E4" w:rsidRDefault="008358E4" w:rsidP="00382BE4">
            <w:pPr>
              <w:pStyle w:val="Default"/>
              <w:numPr>
                <w:ilvl w:val="0"/>
                <w:numId w:val="14"/>
              </w:numPr>
              <w:rPr>
                <w:sz w:val="20"/>
                <w:szCs w:val="20"/>
              </w:rPr>
            </w:pPr>
            <w:r w:rsidRPr="008358E4">
              <w:rPr>
                <w:sz w:val="20"/>
                <w:szCs w:val="20"/>
                <w:lang w:val="en-US"/>
              </w:rPr>
              <w:t>Where applicable and feasible plexiglass barriers may be considered for use in vehicles. Plexiglass type and installation must be appropriate for vehicle use as per manufacturers instructions. Barriers mounted in vehicles should not interfere with the safe operation of the vehicle, should not impair the driver’s ability to see or move freely and should not prevent the driver or passengers from exiting the vehicle in an emergency</w:t>
            </w:r>
          </w:p>
        </w:tc>
        <w:tc>
          <w:tcPr>
            <w:tcW w:w="5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8DF45F" w14:textId="09291DF7" w:rsidR="008358E4" w:rsidRDefault="00337778" w:rsidP="00337778">
            <w:pPr>
              <w:rPr>
                <w:rFonts w:ascii="Arial" w:hAnsi="Arial" w:cs="Arial"/>
                <w:sz w:val="20"/>
                <w:szCs w:val="20"/>
              </w:rPr>
            </w:pPr>
            <w:r>
              <w:rPr>
                <w:rFonts w:ascii="Arial" w:hAnsi="Arial" w:cs="Arial"/>
                <w:sz w:val="20"/>
                <w:szCs w:val="20"/>
              </w:rPr>
              <w:t xml:space="preserve">N/A </w:t>
            </w:r>
          </w:p>
        </w:tc>
        <w:tc>
          <w:tcPr>
            <w:tcW w:w="900" w:type="dxa"/>
            <w:tcBorders>
              <w:top w:val="single" w:sz="4" w:space="0" w:color="auto"/>
              <w:left w:val="single" w:sz="4" w:space="0" w:color="auto"/>
              <w:bottom w:val="single" w:sz="4" w:space="0" w:color="auto"/>
              <w:right w:val="single" w:sz="4" w:space="0" w:color="auto"/>
            </w:tcBorders>
          </w:tcPr>
          <w:p w14:paraId="24E49A82" w14:textId="77777777" w:rsidR="008358E4" w:rsidRDefault="008358E4" w:rsidP="00D62D91">
            <w:pPr>
              <w:rPr>
                <w:rFonts w:ascii="Arial" w:hAnsi="Arial" w:cs="Arial"/>
                <w:sz w:val="20"/>
              </w:rPr>
            </w:pPr>
          </w:p>
        </w:tc>
      </w:tr>
      <w:tr w:rsidR="00543811" w14:paraId="47DFC42B" w14:textId="77777777" w:rsidTr="00D62D91">
        <w:tc>
          <w:tcPr>
            <w:tcW w:w="71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6204EF" w14:textId="16A3E521" w:rsidR="00543811" w:rsidRDefault="00543811" w:rsidP="00382BE4">
            <w:pPr>
              <w:pStyle w:val="Default"/>
              <w:numPr>
                <w:ilvl w:val="0"/>
                <w:numId w:val="14"/>
              </w:numPr>
              <w:rPr>
                <w:sz w:val="20"/>
                <w:szCs w:val="20"/>
              </w:rPr>
            </w:pPr>
            <w:r>
              <w:rPr>
                <w:sz w:val="20"/>
                <w:szCs w:val="20"/>
              </w:rPr>
              <w:t xml:space="preserve">Procedure for vehicle use include disinfecting high touch surfaces between operators (e.g. </w:t>
            </w:r>
            <w:r w:rsidR="00B954D5">
              <w:rPr>
                <w:sz w:val="20"/>
                <w:szCs w:val="20"/>
              </w:rPr>
              <w:t xml:space="preserve">keys, </w:t>
            </w:r>
            <w:r>
              <w:rPr>
                <w:sz w:val="20"/>
                <w:szCs w:val="20"/>
              </w:rPr>
              <w:t xml:space="preserve">steering wheel, </w:t>
            </w:r>
            <w:r w:rsidR="00B954D5">
              <w:rPr>
                <w:sz w:val="20"/>
                <w:szCs w:val="20"/>
              </w:rPr>
              <w:t xml:space="preserve">turn signals, </w:t>
            </w:r>
            <w:r>
              <w:rPr>
                <w:sz w:val="20"/>
                <w:szCs w:val="20"/>
              </w:rPr>
              <w:t xml:space="preserve">climate control </w:t>
            </w:r>
            <w:r>
              <w:rPr>
                <w:sz w:val="20"/>
                <w:szCs w:val="20"/>
              </w:rPr>
              <w:lastRenderedPageBreak/>
              <w:t>buttons, radio buttons,</w:t>
            </w:r>
            <w:r w:rsidR="00B954D5">
              <w:rPr>
                <w:sz w:val="20"/>
                <w:szCs w:val="20"/>
              </w:rPr>
              <w:t xml:space="preserve"> light buttons</w:t>
            </w:r>
            <w:r>
              <w:rPr>
                <w:sz w:val="20"/>
                <w:szCs w:val="20"/>
              </w:rPr>
              <w:t xml:space="preserve"> windshield control buttons, gear shifter, seat belt bucket). </w:t>
            </w:r>
          </w:p>
        </w:tc>
        <w:tc>
          <w:tcPr>
            <w:tcW w:w="5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6408DC" w14:textId="0AB23BD6" w:rsidR="00543811" w:rsidRDefault="00337778" w:rsidP="00D62D91">
            <w:pPr>
              <w:rPr>
                <w:rFonts w:ascii="Arial" w:hAnsi="Arial" w:cs="Arial"/>
                <w:sz w:val="20"/>
                <w:szCs w:val="20"/>
              </w:rPr>
            </w:pPr>
            <w:r>
              <w:rPr>
                <w:rFonts w:ascii="Arial" w:hAnsi="Arial" w:cs="Arial"/>
                <w:sz w:val="20"/>
                <w:szCs w:val="20"/>
              </w:rPr>
              <w:lastRenderedPageBreak/>
              <w:t>N/A</w:t>
            </w:r>
          </w:p>
        </w:tc>
        <w:tc>
          <w:tcPr>
            <w:tcW w:w="900" w:type="dxa"/>
            <w:tcBorders>
              <w:top w:val="single" w:sz="4" w:space="0" w:color="auto"/>
              <w:left w:val="single" w:sz="4" w:space="0" w:color="auto"/>
              <w:bottom w:val="single" w:sz="4" w:space="0" w:color="auto"/>
              <w:right w:val="single" w:sz="4" w:space="0" w:color="auto"/>
            </w:tcBorders>
          </w:tcPr>
          <w:p w14:paraId="78B4B70F" w14:textId="77777777" w:rsidR="00543811" w:rsidRDefault="00543811" w:rsidP="00D62D91">
            <w:pPr>
              <w:rPr>
                <w:rFonts w:ascii="Arial" w:hAnsi="Arial" w:cs="Arial"/>
                <w:sz w:val="20"/>
              </w:rPr>
            </w:pPr>
          </w:p>
        </w:tc>
      </w:tr>
      <w:tr w:rsidR="00543811" w14:paraId="72DE1A0B" w14:textId="77777777" w:rsidTr="00D62D91">
        <w:tc>
          <w:tcPr>
            <w:tcW w:w="71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757A10" w14:textId="77777777" w:rsidR="00543811" w:rsidRDefault="00543811" w:rsidP="00382BE4">
            <w:pPr>
              <w:pStyle w:val="ListParagraph"/>
              <w:numPr>
                <w:ilvl w:val="0"/>
                <w:numId w:val="14"/>
              </w:numPr>
              <w:spacing w:after="0" w:line="240" w:lineRule="auto"/>
              <w:contextualSpacing w:val="0"/>
              <w:rPr>
                <w:rFonts w:ascii="Arial" w:hAnsi="Arial" w:cs="Arial"/>
                <w:sz w:val="20"/>
                <w:szCs w:val="20"/>
              </w:rPr>
            </w:pPr>
            <w:r>
              <w:rPr>
                <w:rFonts w:ascii="Arial" w:hAnsi="Arial" w:cs="Arial"/>
                <w:sz w:val="20"/>
                <w:szCs w:val="20"/>
              </w:rPr>
              <w:t>Remove unnecessary belongings/clutter, eliminate items not required as part of the job. Place a garbage bag or wastebasket in a convenient spot to avoid trash (e.g. used gloves, wipes, etc.) piling up and regularly dispose the trash.</w:t>
            </w:r>
          </w:p>
        </w:tc>
        <w:tc>
          <w:tcPr>
            <w:tcW w:w="5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D8ACDA" w14:textId="72AE2CA6" w:rsidR="00543811" w:rsidRDefault="00337778" w:rsidP="00D62D91">
            <w:pPr>
              <w:rPr>
                <w:rFonts w:ascii="Arial" w:hAnsi="Arial" w:cs="Arial"/>
                <w:sz w:val="20"/>
                <w:szCs w:val="20"/>
              </w:rPr>
            </w:pPr>
            <w:r>
              <w:rPr>
                <w:rFonts w:ascii="Arial" w:hAnsi="Arial" w:cs="Arial"/>
                <w:sz w:val="20"/>
                <w:szCs w:val="20"/>
              </w:rPr>
              <w:t>N/A</w:t>
            </w:r>
          </w:p>
        </w:tc>
        <w:tc>
          <w:tcPr>
            <w:tcW w:w="900" w:type="dxa"/>
            <w:tcBorders>
              <w:top w:val="single" w:sz="4" w:space="0" w:color="auto"/>
              <w:left w:val="single" w:sz="4" w:space="0" w:color="auto"/>
              <w:bottom w:val="single" w:sz="4" w:space="0" w:color="auto"/>
              <w:right w:val="single" w:sz="4" w:space="0" w:color="auto"/>
            </w:tcBorders>
          </w:tcPr>
          <w:p w14:paraId="326BF68C" w14:textId="77777777" w:rsidR="00543811" w:rsidRDefault="00543811" w:rsidP="00D62D91">
            <w:pPr>
              <w:rPr>
                <w:rFonts w:ascii="Arial" w:hAnsi="Arial" w:cs="Arial"/>
                <w:sz w:val="20"/>
              </w:rPr>
            </w:pPr>
          </w:p>
        </w:tc>
      </w:tr>
      <w:tr w:rsidR="00543811" w14:paraId="2F935954" w14:textId="77777777" w:rsidTr="00D62D91">
        <w:tc>
          <w:tcPr>
            <w:tcW w:w="71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9A193F" w14:textId="173FDDEA" w:rsidR="00543811" w:rsidRPr="008358E4" w:rsidRDefault="00543811" w:rsidP="00382BE4">
            <w:pPr>
              <w:pStyle w:val="ListParagraph"/>
              <w:numPr>
                <w:ilvl w:val="0"/>
                <w:numId w:val="14"/>
              </w:numPr>
              <w:spacing w:after="0" w:line="240" w:lineRule="auto"/>
              <w:rPr>
                <w:rFonts w:ascii="Arial" w:hAnsi="Arial" w:cs="Arial"/>
                <w:iCs/>
                <w:color w:val="000000"/>
                <w:sz w:val="20"/>
                <w:lang w:val="en-CA"/>
              </w:rPr>
            </w:pPr>
            <w:r>
              <w:rPr>
                <w:rFonts w:ascii="Arial" w:hAnsi="Arial" w:cs="Arial"/>
                <w:sz w:val="20"/>
                <w:szCs w:val="20"/>
              </w:rPr>
              <w:t>Where possible, arrange for the same driver throughout a shift.</w:t>
            </w:r>
            <w:r w:rsidR="00B954D5">
              <w:rPr>
                <w:rFonts w:ascii="Arial" w:hAnsi="Arial" w:cs="Arial"/>
                <w:color w:val="000000"/>
                <w:sz w:val="20"/>
              </w:rPr>
              <w:t xml:space="preserve"> Where possible, assign the same vehicle to the same person on consecutive days.</w:t>
            </w:r>
            <w:r w:rsidR="007212B5">
              <w:rPr>
                <w:rFonts w:ascii="Arial" w:hAnsi="Arial" w:cs="Arial"/>
                <w:color w:val="000000"/>
                <w:sz w:val="20"/>
              </w:rPr>
              <w:t xml:space="preserve"> </w:t>
            </w:r>
            <w:r w:rsidR="007212B5" w:rsidRPr="007212B5">
              <w:rPr>
                <w:rFonts w:ascii="Arial" w:hAnsi="Arial" w:cs="Arial"/>
                <w:iCs/>
                <w:color w:val="000000"/>
                <w:sz w:val="20"/>
                <w:lang w:val="en-CA"/>
              </w:rPr>
              <w:t>If it is not possible to avoid employees riding together in a vehicle, where possible, group the same employees together.</w:t>
            </w:r>
          </w:p>
        </w:tc>
        <w:tc>
          <w:tcPr>
            <w:tcW w:w="5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C76C77" w14:textId="1EF3C714" w:rsidR="00543811" w:rsidRDefault="00337778" w:rsidP="00D62D91">
            <w:pPr>
              <w:rPr>
                <w:rFonts w:ascii="Arial" w:hAnsi="Arial" w:cs="Arial"/>
                <w:sz w:val="20"/>
                <w:szCs w:val="20"/>
              </w:rPr>
            </w:pPr>
            <w:r>
              <w:rPr>
                <w:rFonts w:ascii="Arial" w:hAnsi="Arial" w:cs="Arial"/>
                <w:sz w:val="20"/>
                <w:szCs w:val="20"/>
              </w:rPr>
              <w:t>N/A</w:t>
            </w:r>
          </w:p>
        </w:tc>
        <w:tc>
          <w:tcPr>
            <w:tcW w:w="900" w:type="dxa"/>
            <w:tcBorders>
              <w:top w:val="single" w:sz="4" w:space="0" w:color="auto"/>
              <w:left w:val="single" w:sz="4" w:space="0" w:color="auto"/>
              <w:bottom w:val="single" w:sz="4" w:space="0" w:color="auto"/>
              <w:right w:val="single" w:sz="4" w:space="0" w:color="auto"/>
            </w:tcBorders>
          </w:tcPr>
          <w:p w14:paraId="1C98DE42" w14:textId="77777777" w:rsidR="00543811" w:rsidRDefault="00543811" w:rsidP="00D62D91">
            <w:pPr>
              <w:rPr>
                <w:rFonts w:ascii="Arial" w:hAnsi="Arial" w:cs="Arial"/>
                <w:sz w:val="20"/>
              </w:rPr>
            </w:pPr>
          </w:p>
        </w:tc>
      </w:tr>
      <w:tr w:rsidR="00543811" w14:paraId="1F7C1BAB" w14:textId="77777777" w:rsidTr="00D62D91">
        <w:tc>
          <w:tcPr>
            <w:tcW w:w="71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D6ACB4" w14:textId="77777777" w:rsidR="00543811" w:rsidRDefault="00543811" w:rsidP="00382BE4">
            <w:pPr>
              <w:pStyle w:val="ListParagraph"/>
              <w:numPr>
                <w:ilvl w:val="0"/>
                <w:numId w:val="14"/>
              </w:numPr>
              <w:spacing w:after="0" w:line="240" w:lineRule="auto"/>
              <w:contextualSpacing w:val="0"/>
              <w:rPr>
                <w:rFonts w:ascii="Arial" w:hAnsi="Arial" w:cs="Arial"/>
                <w:sz w:val="20"/>
                <w:szCs w:val="20"/>
              </w:rPr>
            </w:pPr>
            <w:r>
              <w:rPr>
                <w:rFonts w:ascii="Arial" w:hAnsi="Arial" w:cs="Arial"/>
                <w:sz w:val="20"/>
                <w:szCs w:val="20"/>
              </w:rPr>
              <w:t xml:space="preserve">Be mindful that public equipment/surfaces may be contamination sources (e.g. pump handle for nozzle, keypad). Make payment using contactless or electronic means as much as possible. Wear gloves and disinfect public equipment/surfaces if feasible. If not feasible, wear gloves. Do not touch face and sanitize hands after touching public equipment/common surfaces. </w:t>
            </w:r>
          </w:p>
        </w:tc>
        <w:tc>
          <w:tcPr>
            <w:tcW w:w="5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AC5047" w14:textId="0B60EA0B" w:rsidR="00543811" w:rsidRDefault="00337778" w:rsidP="00D62D91">
            <w:pPr>
              <w:rPr>
                <w:rFonts w:ascii="Arial" w:hAnsi="Arial" w:cs="Arial"/>
                <w:sz w:val="20"/>
                <w:szCs w:val="20"/>
              </w:rPr>
            </w:pPr>
            <w:r>
              <w:rPr>
                <w:rFonts w:ascii="Arial" w:hAnsi="Arial" w:cs="Arial"/>
                <w:sz w:val="20"/>
                <w:szCs w:val="20"/>
              </w:rPr>
              <w:t>N/A</w:t>
            </w:r>
          </w:p>
        </w:tc>
        <w:tc>
          <w:tcPr>
            <w:tcW w:w="900" w:type="dxa"/>
            <w:tcBorders>
              <w:top w:val="single" w:sz="4" w:space="0" w:color="auto"/>
              <w:left w:val="single" w:sz="4" w:space="0" w:color="auto"/>
              <w:bottom w:val="single" w:sz="4" w:space="0" w:color="auto"/>
              <w:right w:val="single" w:sz="4" w:space="0" w:color="auto"/>
            </w:tcBorders>
          </w:tcPr>
          <w:p w14:paraId="2D909A4C" w14:textId="77777777" w:rsidR="00543811" w:rsidRDefault="00543811" w:rsidP="00D62D91">
            <w:pPr>
              <w:rPr>
                <w:rFonts w:ascii="Arial" w:hAnsi="Arial" w:cs="Arial"/>
                <w:sz w:val="20"/>
              </w:rPr>
            </w:pPr>
          </w:p>
        </w:tc>
      </w:tr>
      <w:tr w:rsidR="00543811" w14:paraId="65D3170A" w14:textId="77777777" w:rsidTr="00D62D91">
        <w:tc>
          <w:tcPr>
            <w:tcW w:w="71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3E4297" w14:textId="77777777" w:rsidR="00543811" w:rsidRDefault="00543811" w:rsidP="00382BE4">
            <w:pPr>
              <w:pStyle w:val="ListParagraph"/>
              <w:numPr>
                <w:ilvl w:val="0"/>
                <w:numId w:val="14"/>
              </w:numPr>
              <w:spacing w:after="0" w:line="240" w:lineRule="auto"/>
              <w:contextualSpacing w:val="0"/>
              <w:rPr>
                <w:rFonts w:ascii="Arial" w:hAnsi="Arial" w:cs="Arial"/>
                <w:sz w:val="20"/>
                <w:szCs w:val="20"/>
              </w:rPr>
            </w:pPr>
            <w:r>
              <w:rPr>
                <w:rFonts w:ascii="Arial" w:hAnsi="Arial" w:cs="Arial"/>
                <w:sz w:val="20"/>
                <w:szCs w:val="20"/>
              </w:rPr>
              <w:t>Similar to common areas such as lunchrooms, implement physical distancing strategies for terminal points and loading docks.</w:t>
            </w:r>
          </w:p>
        </w:tc>
        <w:tc>
          <w:tcPr>
            <w:tcW w:w="5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8D8209" w14:textId="096F3C17" w:rsidR="00543811" w:rsidRDefault="00337778" w:rsidP="00D62D91">
            <w:pPr>
              <w:rPr>
                <w:rFonts w:ascii="Arial" w:hAnsi="Arial" w:cs="Arial"/>
                <w:sz w:val="20"/>
                <w:szCs w:val="20"/>
              </w:rPr>
            </w:pPr>
            <w:r>
              <w:rPr>
                <w:rFonts w:ascii="Arial" w:hAnsi="Arial" w:cs="Arial"/>
                <w:sz w:val="20"/>
                <w:szCs w:val="20"/>
              </w:rPr>
              <w:t>N/A</w:t>
            </w:r>
          </w:p>
        </w:tc>
        <w:tc>
          <w:tcPr>
            <w:tcW w:w="900" w:type="dxa"/>
            <w:tcBorders>
              <w:top w:val="single" w:sz="4" w:space="0" w:color="auto"/>
              <w:left w:val="single" w:sz="4" w:space="0" w:color="auto"/>
              <w:bottom w:val="single" w:sz="4" w:space="0" w:color="auto"/>
              <w:right w:val="single" w:sz="4" w:space="0" w:color="auto"/>
            </w:tcBorders>
          </w:tcPr>
          <w:p w14:paraId="11C24B65" w14:textId="77777777" w:rsidR="00543811" w:rsidRDefault="00543811" w:rsidP="00D62D91">
            <w:pPr>
              <w:rPr>
                <w:rFonts w:ascii="Arial" w:hAnsi="Arial" w:cs="Arial"/>
                <w:sz w:val="20"/>
              </w:rPr>
            </w:pPr>
          </w:p>
        </w:tc>
      </w:tr>
    </w:tbl>
    <w:p w14:paraId="04BB12AA" w14:textId="0F55E6CB" w:rsidR="00543811" w:rsidRPr="006730A9" w:rsidRDefault="00543811" w:rsidP="006730A9">
      <w:pPr>
        <w:tabs>
          <w:tab w:val="left" w:pos="1320"/>
        </w:tabs>
        <w:rPr>
          <w:rFonts w:ascii="Arial" w:hAnsi="Arial" w:cs="Arial"/>
          <w:sz w:val="20"/>
          <w:szCs w:val="20"/>
        </w:rPr>
      </w:pPr>
    </w:p>
    <w:p w14:paraId="17C7ABC6" w14:textId="77777777" w:rsidR="00543811" w:rsidRPr="00121628" w:rsidRDefault="00543811" w:rsidP="00543811">
      <w:pPr>
        <w:rPr>
          <w:rFonts w:ascii="Arial" w:eastAsiaTheme="minorEastAsia" w:hAnsi="Arial" w:cs="Arial"/>
          <w:b/>
          <w:caps/>
          <w:color w:val="0080A6"/>
          <w:spacing w:val="-1"/>
          <w:sz w:val="28"/>
          <w:lang w:val="en-CA"/>
        </w:rPr>
      </w:pPr>
      <w:r w:rsidRPr="00121628">
        <w:rPr>
          <w:rFonts w:ascii="Arial" w:eastAsiaTheme="minorEastAsia" w:hAnsi="Arial" w:cs="Arial"/>
          <w:b/>
          <w:caps/>
          <w:color w:val="0080A6"/>
          <w:spacing w:val="-1"/>
          <w:sz w:val="28"/>
          <w:lang w:val="en-CA"/>
        </w:rPr>
        <w:t>Hand Hygiene/Cleaning &amp; Disinfection</w:t>
      </w:r>
    </w:p>
    <w:tbl>
      <w:tblPr>
        <w:tblW w:w="13400" w:type="dxa"/>
        <w:tblCellMar>
          <w:left w:w="0" w:type="dxa"/>
          <w:right w:w="0" w:type="dxa"/>
        </w:tblCellMar>
        <w:tblLook w:val="04A0" w:firstRow="1" w:lastRow="0" w:firstColumn="1" w:lastColumn="0" w:noHBand="0" w:noVBand="1"/>
      </w:tblPr>
      <w:tblGrid>
        <w:gridCol w:w="7165"/>
        <w:gridCol w:w="5292"/>
        <w:gridCol w:w="943"/>
      </w:tblGrid>
      <w:tr w:rsidR="00543811" w14:paraId="1479534E" w14:textId="77777777" w:rsidTr="00D62D91">
        <w:tc>
          <w:tcPr>
            <w:tcW w:w="7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2157E41" w14:textId="77777777" w:rsidR="00543811" w:rsidRDefault="00543811" w:rsidP="00D62D91">
            <w:pPr>
              <w:rPr>
                <w:rFonts w:ascii="Arial" w:hAnsi="Arial" w:cs="Arial"/>
                <w:sz w:val="20"/>
              </w:rPr>
            </w:pPr>
            <w:r>
              <w:rPr>
                <w:rFonts w:ascii="Arial" w:hAnsi="Arial" w:cs="Arial"/>
                <w:sz w:val="20"/>
              </w:rPr>
              <w:t xml:space="preserve">Assessment </w:t>
            </w:r>
          </w:p>
        </w:tc>
        <w:tc>
          <w:tcPr>
            <w:tcW w:w="53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996DB6" w14:textId="04454789" w:rsidR="00543811" w:rsidRDefault="00543811" w:rsidP="00D62D91">
            <w:pPr>
              <w:rPr>
                <w:rFonts w:ascii="Arial" w:hAnsi="Arial" w:cs="Arial"/>
                <w:sz w:val="20"/>
              </w:rPr>
            </w:pPr>
            <w:r>
              <w:rPr>
                <w:rFonts w:ascii="Arial" w:hAnsi="Arial" w:cs="Arial"/>
                <w:sz w:val="20"/>
              </w:rPr>
              <w:t>Provide details where applicable</w:t>
            </w:r>
            <w:r w:rsidR="00D6536E">
              <w:rPr>
                <w:rFonts w:ascii="Arial" w:hAnsi="Arial" w:cs="Arial"/>
                <w:sz w:val="20"/>
              </w:rPr>
              <w:t xml:space="preserve"> (State “n/a” if not applicable)</w:t>
            </w:r>
          </w:p>
        </w:tc>
        <w:tc>
          <w:tcPr>
            <w:tcW w:w="900" w:type="dxa"/>
            <w:tcBorders>
              <w:top w:val="single" w:sz="8" w:space="0" w:color="auto"/>
              <w:left w:val="nil"/>
              <w:bottom w:val="single" w:sz="8" w:space="0" w:color="auto"/>
              <w:right w:val="single" w:sz="8" w:space="0" w:color="auto"/>
            </w:tcBorders>
            <w:hideMark/>
          </w:tcPr>
          <w:p w14:paraId="3212C0C0" w14:textId="77777777" w:rsidR="00543811" w:rsidRDefault="00543811" w:rsidP="00D62D91">
            <w:pPr>
              <w:rPr>
                <w:rFonts w:ascii="Arial" w:hAnsi="Arial" w:cs="Arial"/>
                <w:sz w:val="20"/>
              </w:rPr>
            </w:pPr>
            <w:r>
              <w:rPr>
                <w:rFonts w:ascii="Arial" w:hAnsi="Arial" w:cs="Arial"/>
                <w:sz w:val="20"/>
              </w:rPr>
              <w:t>Status</w:t>
            </w:r>
          </w:p>
        </w:tc>
      </w:tr>
      <w:tr w:rsidR="00543811" w14:paraId="54372175" w14:textId="77777777" w:rsidTr="00D62D91">
        <w:trPr>
          <w:trHeight w:val="736"/>
        </w:trPr>
        <w:tc>
          <w:tcPr>
            <w:tcW w:w="7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7D8ABD" w14:textId="2BD76D03" w:rsidR="00543811" w:rsidRDefault="00543811" w:rsidP="00382BE4">
            <w:pPr>
              <w:pStyle w:val="Default"/>
              <w:numPr>
                <w:ilvl w:val="0"/>
                <w:numId w:val="15"/>
              </w:numPr>
              <w:rPr>
                <w:sz w:val="20"/>
                <w:szCs w:val="20"/>
              </w:rPr>
            </w:pPr>
            <w:r w:rsidRPr="5CE0C17A">
              <w:rPr>
                <w:sz w:val="20"/>
                <w:szCs w:val="20"/>
              </w:rPr>
              <w:t>Handwashing facilities with soap and water area available</w:t>
            </w:r>
            <w:r w:rsidR="008E26FE">
              <w:rPr>
                <w:sz w:val="20"/>
                <w:szCs w:val="20"/>
              </w:rPr>
              <w:t xml:space="preserve"> (e.g. building washrooms)</w:t>
            </w:r>
            <w:r w:rsidRPr="5CE0C17A">
              <w:rPr>
                <w:sz w:val="20"/>
                <w:szCs w:val="20"/>
              </w:rPr>
              <w:t xml:space="preserve">. If soap and water are not available, alcohol-based hand sanitizer are provided. Ensure accessible washrooms are stocked with appropriate materials. Provide disposable paper towel for drying where feasible. </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24403F5E" w14:textId="1009BA14" w:rsidR="00543811" w:rsidRDefault="00B339CE" w:rsidP="00B339CE">
            <w:pPr>
              <w:rPr>
                <w:rFonts w:ascii="Arial" w:hAnsi="Arial" w:cs="Arial"/>
                <w:sz w:val="20"/>
                <w:szCs w:val="20"/>
              </w:rPr>
            </w:pPr>
            <w:r w:rsidRPr="009E441E">
              <w:rPr>
                <w:rFonts w:ascii="Arial" w:hAnsi="Arial" w:cs="Arial"/>
                <w:sz w:val="20"/>
                <w:szCs w:val="20"/>
              </w:rPr>
              <w:t>Alcohol-based h</w:t>
            </w:r>
            <w:r>
              <w:rPr>
                <w:rFonts w:ascii="Arial" w:hAnsi="Arial" w:cs="Arial"/>
                <w:sz w:val="20"/>
                <w:szCs w:val="20"/>
              </w:rPr>
              <w:t xml:space="preserve">and sanitizer are provided at all meeting room entrances. </w:t>
            </w:r>
          </w:p>
        </w:tc>
        <w:tc>
          <w:tcPr>
            <w:tcW w:w="900" w:type="dxa"/>
            <w:tcBorders>
              <w:top w:val="nil"/>
              <w:left w:val="nil"/>
              <w:bottom w:val="single" w:sz="8" w:space="0" w:color="auto"/>
              <w:right w:val="single" w:sz="8" w:space="0" w:color="auto"/>
            </w:tcBorders>
          </w:tcPr>
          <w:p w14:paraId="4FCBB04C" w14:textId="7ACFAC82" w:rsidR="00543811" w:rsidRDefault="00B339CE" w:rsidP="00D62D91">
            <w:pPr>
              <w:rPr>
                <w:rFonts w:ascii="Arial" w:hAnsi="Arial" w:cs="Arial"/>
                <w:sz w:val="20"/>
              </w:rPr>
            </w:pPr>
            <w:r>
              <w:rPr>
                <w:rFonts w:ascii="Arial" w:hAnsi="Arial" w:cs="Arial"/>
                <w:sz w:val="20"/>
              </w:rPr>
              <w:t>Not completed</w:t>
            </w:r>
          </w:p>
        </w:tc>
      </w:tr>
      <w:tr w:rsidR="00543811" w14:paraId="2003138C" w14:textId="77777777" w:rsidTr="00D62D91">
        <w:trPr>
          <w:trHeight w:val="700"/>
        </w:trPr>
        <w:tc>
          <w:tcPr>
            <w:tcW w:w="7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0B7B24" w14:textId="4B33A129" w:rsidR="00543811" w:rsidRDefault="00D27445" w:rsidP="00382BE4">
            <w:pPr>
              <w:numPr>
                <w:ilvl w:val="0"/>
                <w:numId w:val="15"/>
              </w:numPr>
              <w:shd w:val="clear" w:color="auto" w:fill="FFFFFF"/>
              <w:snapToGrid w:val="0"/>
              <w:spacing w:before="100" w:beforeAutospacing="1" w:after="100" w:afterAutospacing="1" w:line="240" w:lineRule="auto"/>
              <w:rPr>
                <w:rFonts w:ascii="Arial" w:hAnsi="Arial" w:cs="Arial"/>
                <w:color w:val="000000"/>
                <w:sz w:val="20"/>
              </w:rPr>
            </w:pPr>
            <w:hyperlink r:id="rId46" w:history="1">
              <w:r w:rsidR="00543811">
                <w:rPr>
                  <w:rStyle w:val="Hyperlink"/>
                  <w:rFonts w:ascii="Arial" w:hAnsi="Arial" w:cs="Arial"/>
                  <w:sz w:val="20"/>
                </w:rPr>
                <w:t>Hand washing posters</w:t>
              </w:r>
            </w:hyperlink>
            <w:r w:rsidR="00543811">
              <w:rPr>
                <w:rFonts w:ascii="Arial" w:hAnsi="Arial" w:cs="Arial"/>
                <w:color w:val="000000"/>
                <w:sz w:val="20"/>
              </w:rPr>
              <w:t xml:space="preserve"> are posted at handwashing areas</w:t>
            </w:r>
            <w:r w:rsidR="00187745">
              <w:rPr>
                <w:rFonts w:ascii="Arial" w:hAnsi="Arial" w:cs="Arial"/>
                <w:color w:val="000000"/>
                <w:sz w:val="20"/>
              </w:rPr>
              <w:t>. OPTIONAL: Toronto Public Health</w:t>
            </w:r>
            <w:r w:rsidR="00543811">
              <w:rPr>
                <w:rFonts w:ascii="Arial" w:hAnsi="Arial" w:cs="Arial"/>
                <w:color w:val="000000"/>
                <w:sz w:val="20"/>
              </w:rPr>
              <w:t xml:space="preserve"> </w:t>
            </w:r>
            <w:hyperlink r:id="rId47" w:history="1">
              <w:r w:rsidR="00543811">
                <w:rPr>
                  <w:rStyle w:val="Hyperlink"/>
                  <w:rFonts w:ascii="Arial" w:hAnsi="Arial" w:cs="Arial"/>
                  <w:sz w:val="20"/>
                </w:rPr>
                <w:t>cough/sneeze etiquette</w:t>
              </w:r>
            </w:hyperlink>
            <w:r w:rsidR="00187745">
              <w:rPr>
                <w:rFonts w:ascii="Arial" w:hAnsi="Arial" w:cs="Arial"/>
                <w:color w:val="000000"/>
                <w:sz w:val="20"/>
              </w:rPr>
              <w:t xml:space="preserve"> poster</w:t>
            </w:r>
            <w:r w:rsidR="00543811">
              <w:rPr>
                <w:rFonts w:ascii="Arial" w:hAnsi="Arial" w:cs="Arial"/>
                <w:color w:val="000000"/>
                <w:sz w:val="20"/>
              </w:rPr>
              <w:t xml:space="preserve"> </w:t>
            </w:r>
            <w:r w:rsidR="00187745">
              <w:rPr>
                <w:rFonts w:ascii="Arial" w:hAnsi="Arial" w:cs="Arial"/>
                <w:color w:val="000000"/>
                <w:sz w:val="20"/>
              </w:rPr>
              <w:t xml:space="preserve">may also be posted in addition to the </w:t>
            </w:r>
            <w:hyperlink r:id="rId48" w:history="1">
              <w:r w:rsidR="00187745" w:rsidRPr="00187745">
                <w:rPr>
                  <w:rStyle w:val="Hyperlink"/>
                  <w:rFonts w:ascii="Arial" w:hAnsi="Arial" w:cs="Arial"/>
                  <w:sz w:val="20"/>
                </w:rPr>
                <w:t>UofT Prevention &amp; Precaution</w:t>
              </w:r>
            </w:hyperlink>
            <w:r w:rsidR="00187745">
              <w:rPr>
                <w:rFonts w:ascii="Arial" w:hAnsi="Arial" w:cs="Arial"/>
                <w:color w:val="000000"/>
                <w:sz w:val="20"/>
              </w:rPr>
              <w:t xml:space="preserve"> poster</w:t>
            </w:r>
            <w:r w:rsidR="00543811">
              <w:rPr>
                <w:rFonts w:ascii="Arial" w:hAnsi="Arial" w:cs="Arial"/>
                <w:color w:val="000000"/>
                <w:sz w:val="20"/>
              </w:rPr>
              <w:t xml:space="preserve">. </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6D7FF4A9" w14:textId="2B211A84" w:rsidR="00543811" w:rsidRDefault="00B16ACA" w:rsidP="00B16ACA">
            <w:pPr>
              <w:rPr>
                <w:rFonts w:ascii="Arial" w:hAnsi="Arial" w:cs="Arial"/>
                <w:sz w:val="20"/>
              </w:rPr>
            </w:pPr>
            <w:r w:rsidRPr="009E441E">
              <w:rPr>
                <w:rFonts w:ascii="Arial" w:hAnsi="Arial" w:cs="Arial"/>
                <w:sz w:val="20"/>
              </w:rPr>
              <w:t>Posters will be posted at the entrance, exit and</w:t>
            </w:r>
            <w:r>
              <w:rPr>
                <w:rFonts w:ascii="Arial" w:hAnsi="Arial" w:cs="Arial"/>
                <w:sz w:val="20"/>
              </w:rPr>
              <w:t xml:space="preserve"> around all meeting rooms. </w:t>
            </w:r>
          </w:p>
        </w:tc>
        <w:tc>
          <w:tcPr>
            <w:tcW w:w="900" w:type="dxa"/>
            <w:tcBorders>
              <w:top w:val="nil"/>
              <w:left w:val="nil"/>
              <w:bottom w:val="single" w:sz="8" w:space="0" w:color="auto"/>
              <w:right w:val="single" w:sz="8" w:space="0" w:color="auto"/>
            </w:tcBorders>
          </w:tcPr>
          <w:p w14:paraId="60D9D667" w14:textId="03D1F3E1" w:rsidR="00543811" w:rsidRDefault="00454E31" w:rsidP="00D62D91">
            <w:pPr>
              <w:rPr>
                <w:rFonts w:ascii="Arial" w:hAnsi="Arial" w:cs="Arial"/>
                <w:sz w:val="20"/>
              </w:rPr>
            </w:pPr>
            <w:r>
              <w:rPr>
                <w:rFonts w:ascii="Arial" w:hAnsi="Arial" w:cs="Arial"/>
                <w:sz w:val="20"/>
              </w:rPr>
              <w:t>Not completed</w:t>
            </w:r>
          </w:p>
        </w:tc>
      </w:tr>
      <w:tr w:rsidR="00543811" w14:paraId="7302C218" w14:textId="77777777" w:rsidTr="00D62D91">
        <w:trPr>
          <w:trHeight w:val="772"/>
        </w:trPr>
        <w:tc>
          <w:tcPr>
            <w:tcW w:w="7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11AB71" w14:textId="77777777" w:rsidR="00543811" w:rsidRDefault="00543811" w:rsidP="00382BE4">
            <w:pPr>
              <w:numPr>
                <w:ilvl w:val="0"/>
                <w:numId w:val="15"/>
              </w:numPr>
              <w:shd w:val="clear" w:color="auto" w:fill="FFFFFF"/>
              <w:snapToGrid w:val="0"/>
              <w:spacing w:before="100" w:beforeAutospacing="1" w:after="100" w:afterAutospacing="1" w:line="240" w:lineRule="auto"/>
              <w:rPr>
                <w:rFonts w:ascii="Arial" w:hAnsi="Arial" w:cs="Arial"/>
                <w:color w:val="000000"/>
                <w:sz w:val="20"/>
              </w:rPr>
            </w:pPr>
            <w:r>
              <w:rPr>
                <w:rFonts w:ascii="Arial" w:hAnsi="Arial" w:cs="Arial"/>
                <w:color w:val="000000"/>
                <w:sz w:val="20"/>
              </w:rPr>
              <w:t>Ensure disposable paper towel is available for drying hands as an option.</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0DEACFC4" w14:textId="77777777" w:rsidR="00543811" w:rsidRDefault="00543811" w:rsidP="00D62D91">
            <w:pPr>
              <w:rPr>
                <w:rFonts w:ascii="Arial" w:hAnsi="Arial" w:cs="Arial"/>
                <w:sz w:val="20"/>
              </w:rPr>
            </w:pPr>
          </w:p>
        </w:tc>
        <w:tc>
          <w:tcPr>
            <w:tcW w:w="900" w:type="dxa"/>
            <w:tcBorders>
              <w:top w:val="nil"/>
              <w:left w:val="nil"/>
              <w:bottom w:val="single" w:sz="8" w:space="0" w:color="auto"/>
              <w:right w:val="single" w:sz="8" w:space="0" w:color="auto"/>
            </w:tcBorders>
          </w:tcPr>
          <w:p w14:paraId="04315126" w14:textId="77777777" w:rsidR="00543811" w:rsidRDefault="00543811" w:rsidP="00D62D91">
            <w:pPr>
              <w:rPr>
                <w:rFonts w:ascii="Arial" w:hAnsi="Arial" w:cs="Arial"/>
                <w:sz w:val="20"/>
              </w:rPr>
            </w:pPr>
          </w:p>
        </w:tc>
      </w:tr>
      <w:tr w:rsidR="00543811" w14:paraId="1A140FB6" w14:textId="77777777" w:rsidTr="00D62D91">
        <w:trPr>
          <w:trHeight w:val="772"/>
        </w:trPr>
        <w:tc>
          <w:tcPr>
            <w:tcW w:w="7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DD01C3" w14:textId="1FE8B066" w:rsidR="00543811" w:rsidRPr="00FD016B" w:rsidRDefault="00543811" w:rsidP="00382BE4">
            <w:pPr>
              <w:pStyle w:val="ListParagraph"/>
              <w:numPr>
                <w:ilvl w:val="0"/>
                <w:numId w:val="15"/>
              </w:numPr>
              <w:rPr>
                <w:rFonts w:ascii="Arial" w:hAnsi="Arial" w:cs="Arial"/>
                <w:sz w:val="20"/>
                <w:szCs w:val="20"/>
              </w:rPr>
            </w:pPr>
            <w:r w:rsidRPr="00FD016B">
              <w:rPr>
                <w:rFonts w:ascii="Arial" w:hAnsi="Arial" w:cs="Arial"/>
                <w:color w:val="000000" w:themeColor="text1"/>
                <w:sz w:val="20"/>
                <w:szCs w:val="20"/>
              </w:rPr>
              <w:t xml:space="preserve">High touch surfaces are cleaned and disinfected frequently. </w:t>
            </w:r>
            <w:r w:rsidR="008E26FE">
              <w:rPr>
                <w:rFonts w:ascii="Arial" w:hAnsi="Arial" w:cs="Arial"/>
                <w:color w:val="000000" w:themeColor="text1"/>
                <w:sz w:val="20"/>
                <w:szCs w:val="20"/>
              </w:rPr>
              <w:t xml:space="preserve">In addition to the high touch areas </w:t>
            </w:r>
            <w:r w:rsidR="008E26FE" w:rsidRPr="00FD016B">
              <w:rPr>
                <w:rFonts w:ascii="Arial" w:hAnsi="Arial" w:cs="Arial"/>
                <w:sz w:val="20"/>
                <w:szCs w:val="20"/>
              </w:rPr>
              <w:t>(such as: doorknobs, elevator buttons, light switches, handrails, etc.)</w:t>
            </w:r>
            <w:r w:rsidR="008E26FE">
              <w:rPr>
                <w:rFonts w:ascii="Arial" w:hAnsi="Arial" w:cs="Arial"/>
                <w:sz w:val="20"/>
                <w:szCs w:val="20"/>
              </w:rPr>
              <w:t xml:space="preserve"> that is performed by central caretaking (</w:t>
            </w:r>
            <w:r w:rsidR="008E26FE" w:rsidRPr="00CC4077">
              <w:rPr>
                <w:rFonts w:ascii="Arial" w:hAnsi="Arial" w:cs="Arial"/>
                <w:sz w:val="20"/>
                <w:szCs w:val="20"/>
              </w:rPr>
              <w:t xml:space="preserve">please refer to the </w:t>
            </w:r>
            <w:hyperlink r:id="rId49" w:history="1">
              <w:r w:rsidR="008E26FE" w:rsidRPr="00CC4077">
                <w:rPr>
                  <w:rStyle w:val="Hyperlink"/>
                  <w:rFonts w:ascii="Arial" w:hAnsi="Arial" w:cs="Arial"/>
                  <w:color w:val="2A85E8"/>
                  <w:sz w:val="20"/>
                  <w:szCs w:val="20"/>
                  <w:bdr w:val="none" w:sz="0" w:space="0" w:color="auto" w:frame="1"/>
                  <w:shd w:val="clear" w:color="auto" w:fill="FFFFFF"/>
                </w:rPr>
                <w:t>Tri-Campus Caretaking Strategy for Return to the University</w:t>
              </w:r>
            </w:hyperlink>
            <w:r w:rsidR="008E26FE" w:rsidRPr="00CC4077">
              <w:rPr>
                <w:rFonts w:ascii="Arial" w:hAnsi="Arial" w:cs="Arial"/>
                <w:sz w:val="20"/>
                <w:szCs w:val="20"/>
              </w:rPr>
              <w:t xml:space="preserve"> for more information), units are asked to disinfect high touch areas related to their</w:t>
            </w:r>
            <w:r w:rsidR="008E26FE">
              <w:rPr>
                <w:rFonts w:ascii="Arial" w:hAnsi="Arial" w:cs="Arial"/>
                <w:sz w:val="20"/>
                <w:szCs w:val="20"/>
              </w:rPr>
              <w:t xml:space="preserve"> </w:t>
            </w:r>
            <w:r w:rsidR="008E26FE">
              <w:rPr>
                <w:rFonts w:ascii="Arial" w:hAnsi="Arial" w:cs="Arial"/>
                <w:sz w:val="20"/>
                <w:szCs w:val="20"/>
              </w:rPr>
              <w:lastRenderedPageBreak/>
              <w:t xml:space="preserve">operations </w:t>
            </w:r>
            <w:r w:rsidR="008E26FE" w:rsidRPr="00FD016B">
              <w:rPr>
                <w:rFonts w:ascii="Arial" w:hAnsi="Arial" w:cs="Arial"/>
                <w:sz w:val="20"/>
                <w:szCs w:val="20"/>
              </w:rPr>
              <w:t xml:space="preserve"> (such as: workspace countertops, shared equipment/tools were individual equipment/tools are not feasible, touchscreens, keypads) throughout the day. Units can request cleaning supplies from </w:t>
            </w:r>
            <w:r w:rsidR="008E26FE" w:rsidRPr="00FD016B">
              <w:rPr>
                <w:rFonts w:ascii="Arial" w:hAnsi="Arial" w:cs="Arial"/>
                <w:color w:val="000000" w:themeColor="text1"/>
                <w:sz w:val="20"/>
                <w:szCs w:val="20"/>
              </w:rPr>
              <w:t xml:space="preserve">Caretaking. </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74D17A6A" w14:textId="77777777" w:rsidR="00087D71" w:rsidRPr="009E441E" w:rsidRDefault="00087D71" w:rsidP="00087D71">
            <w:pPr>
              <w:spacing w:after="0" w:line="240" w:lineRule="auto"/>
              <w:rPr>
                <w:rFonts w:ascii="Arial" w:eastAsia="Times New Roman" w:hAnsi="Arial" w:cs="Arial"/>
                <w:lang w:eastAsia="zh-CN"/>
              </w:rPr>
            </w:pPr>
            <w:r w:rsidRPr="009E441E">
              <w:rPr>
                <w:rFonts w:ascii="Arial" w:eastAsia="Times New Roman" w:hAnsi="Arial" w:cs="Arial"/>
                <w:color w:val="000000"/>
                <w:sz w:val="20"/>
                <w:szCs w:val="20"/>
                <w:lang w:eastAsia="zh-CN"/>
              </w:rPr>
              <w:lastRenderedPageBreak/>
              <w:t>Cleaning:</w:t>
            </w:r>
          </w:p>
          <w:p w14:paraId="78FAF2B6" w14:textId="77777777" w:rsidR="00543811" w:rsidRDefault="00087D71" w:rsidP="00382BE4">
            <w:pPr>
              <w:numPr>
                <w:ilvl w:val="0"/>
                <w:numId w:val="31"/>
              </w:numPr>
              <w:spacing w:after="0" w:line="240" w:lineRule="auto"/>
              <w:textAlignment w:val="baseline"/>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Before starting the meeting</w:t>
            </w:r>
            <w:r w:rsidRPr="009E441E">
              <w:rPr>
                <w:rFonts w:ascii="Arial" w:eastAsia="Times New Roman" w:hAnsi="Arial" w:cs="Arial"/>
                <w:color w:val="000000"/>
                <w:sz w:val="20"/>
                <w:szCs w:val="20"/>
                <w:lang w:eastAsia="zh-CN"/>
              </w:rPr>
              <w:t>, members will</w:t>
            </w:r>
            <w:r>
              <w:rPr>
                <w:rFonts w:ascii="Arial" w:eastAsia="Times New Roman" w:hAnsi="Arial" w:cs="Arial"/>
                <w:color w:val="000000"/>
                <w:sz w:val="20"/>
                <w:szCs w:val="20"/>
                <w:lang w:eastAsia="zh-CN"/>
              </w:rPr>
              <w:t xml:space="preserve"> advised to</w:t>
            </w:r>
            <w:r w:rsidRPr="009E441E">
              <w:rPr>
                <w:rFonts w:ascii="Arial" w:eastAsia="Times New Roman" w:hAnsi="Arial" w:cs="Arial"/>
                <w:color w:val="000000"/>
                <w:sz w:val="20"/>
                <w:szCs w:val="20"/>
                <w:lang w:eastAsia="zh-CN"/>
              </w:rPr>
              <w:t xml:space="preserve"> disinfectant </w:t>
            </w:r>
            <w:r>
              <w:rPr>
                <w:rFonts w:ascii="Arial" w:eastAsia="Times New Roman" w:hAnsi="Arial" w:cs="Arial"/>
                <w:color w:val="000000"/>
                <w:sz w:val="20"/>
                <w:szCs w:val="20"/>
                <w:lang w:eastAsia="zh-CN"/>
              </w:rPr>
              <w:t xml:space="preserve">the desk/chair arms with </w:t>
            </w:r>
            <w:r w:rsidRPr="00087D71">
              <w:rPr>
                <w:rFonts w:ascii="Arial" w:eastAsia="Times New Roman" w:hAnsi="Arial" w:cs="Arial"/>
                <w:color w:val="000000"/>
                <w:sz w:val="20"/>
                <w:szCs w:val="20"/>
                <w:lang w:eastAsia="zh-CN"/>
              </w:rPr>
              <w:t>disinfectant</w:t>
            </w:r>
            <w:r>
              <w:rPr>
                <w:rFonts w:ascii="Arial" w:eastAsia="Times New Roman" w:hAnsi="Arial" w:cs="Arial"/>
                <w:color w:val="000000"/>
                <w:sz w:val="20"/>
                <w:szCs w:val="20"/>
                <w:lang w:eastAsia="zh-CN"/>
              </w:rPr>
              <w:t xml:space="preserve"> wipes, including all AV equipment.</w:t>
            </w:r>
            <w:r w:rsidRPr="009E441E">
              <w:rPr>
                <w:rFonts w:ascii="Arial" w:eastAsia="Times New Roman" w:hAnsi="Arial" w:cs="Arial"/>
                <w:color w:val="000000"/>
                <w:sz w:val="20"/>
                <w:szCs w:val="20"/>
                <w:lang w:eastAsia="zh-CN"/>
              </w:rPr>
              <w:t xml:space="preserve"> </w:t>
            </w:r>
          </w:p>
          <w:p w14:paraId="7899772B" w14:textId="7E802451" w:rsidR="00087D71" w:rsidRPr="00656577" w:rsidRDefault="00087D71" w:rsidP="00382BE4">
            <w:pPr>
              <w:numPr>
                <w:ilvl w:val="0"/>
                <w:numId w:val="31"/>
              </w:numPr>
              <w:spacing w:after="0" w:line="240" w:lineRule="auto"/>
              <w:textAlignment w:val="baseline"/>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lastRenderedPageBreak/>
              <w:t>After the meeting</w:t>
            </w:r>
            <w:r w:rsidRPr="009E441E">
              <w:rPr>
                <w:rFonts w:ascii="Arial" w:eastAsia="Times New Roman" w:hAnsi="Arial" w:cs="Arial"/>
                <w:color w:val="000000"/>
                <w:sz w:val="20"/>
                <w:szCs w:val="20"/>
                <w:lang w:eastAsia="zh-CN"/>
              </w:rPr>
              <w:t>, members will</w:t>
            </w:r>
            <w:r>
              <w:rPr>
                <w:rFonts w:ascii="Arial" w:eastAsia="Times New Roman" w:hAnsi="Arial" w:cs="Arial"/>
                <w:color w:val="000000"/>
                <w:sz w:val="20"/>
                <w:szCs w:val="20"/>
                <w:lang w:eastAsia="zh-CN"/>
              </w:rPr>
              <w:t xml:space="preserve"> advised to</w:t>
            </w:r>
            <w:r w:rsidRPr="009E441E">
              <w:rPr>
                <w:rFonts w:ascii="Arial" w:eastAsia="Times New Roman" w:hAnsi="Arial" w:cs="Arial"/>
                <w:color w:val="000000"/>
                <w:sz w:val="20"/>
                <w:szCs w:val="20"/>
                <w:lang w:eastAsia="zh-CN"/>
              </w:rPr>
              <w:t xml:space="preserve"> disinfectant </w:t>
            </w:r>
            <w:r>
              <w:rPr>
                <w:rFonts w:ascii="Arial" w:eastAsia="Times New Roman" w:hAnsi="Arial" w:cs="Arial"/>
                <w:color w:val="000000"/>
                <w:sz w:val="20"/>
                <w:szCs w:val="20"/>
                <w:lang w:eastAsia="zh-CN"/>
              </w:rPr>
              <w:t xml:space="preserve">the desk/chair arms with </w:t>
            </w:r>
            <w:r w:rsidRPr="00087D71">
              <w:rPr>
                <w:rFonts w:ascii="Arial" w:eastAsia="Times New Roman" w:hAnsi="Arial" w:cs="Arial"/>
                <w:color w:val="000000"/>
                <w:sz w:val="20"/>
                <w:szCs w:val="20"/>
                <w:lang w:eastAsia="zh-CN"/>
              </w:rPr>
              <w:t>disinfectant</w:t>
            </w:r>
            <w:r>
              <w:rPr>
                <w:rFonts w:ascii="Arial" w:eastAsia="Times New Roman" w:hAnsi="Arial" w:cs="Arial"/>
                <w:color w:val="000000"/>
                <w:sz w:val="20"/>
                <w:szCs w:val="20"/>
                <w:lang w:eastAsia="zh-CN"/>
              </w:rPr>
              <w:t xml:space="preserve"> wipes, including all AV equipment.</w:t>
            </w:r>
          </w:p>
        </w:tc>
        <w:tc>
          <w:tcPr>
            <w:tcW w:w="900" w:type="dxa"/>
            <w:tcBorders>
              <w:top w:val="nil"/>
              <w:left w:val="nil"/>
              <w:bottom w:val="single" w:sz="8" w:space="0" w:color="auto"/>
              <w:right w:val="single" w:sz="8" w:space="0" w:color="auto"/>
            </w:tcBorders>
          </w:tcPr>
          <w:p w14:paraId="327DAAF4" w14:textId="2885B4D7" w:rsidR="00543811" w:rsidRDefault="00454E31" w:rsidP="00D62D91">
            <w:pPr>
              <w:rPr>
                <w:rFonts w:ascii="Arial" w:hAnsi="Arial" w:cs="Arial"/>
                <w:sz w:val="20"/>
              </w:rPr>
            </w:pPr>
            <w:r>
              <w:rPr>
                <w:rFonts w:ascii="Arial" w:hAnsi="Arial" w:cs="Arial"/>
                <w:sz w:val="20"/>
              </w:rPr>
              <w:lastRenderedPageBreak/>
              <w:t>Not completed</w:t>
            </w:r>
          </w:p>
        </w:tc>
      </w:tr>
      <w:tr w:rsidR="00543811" w14:paraId="6C4F0E6B" w14:textId="77777777" w:rsidTr="00D62D91">
        <w:tc>
          <w:tcPr>
            <w:tcW w:w="7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AB6E05" w14:textId="127BA2FB" w:rsidR="00543811" w:rsidRDefault="00EC457B" w:rsidP="00382BE4">
            <w:pPr>
              <w:pStyle w:val="Default"/>
              <w:numPr>
                <w:ilvl w:val="0"/>
                <w:numId w:val="15"/>
              </w:numPr>
              <w:rPr>
                <w:sz w:val="20"/>
                <w:szCs w:val="20"/>
              </w:rPr>
            </w:pPr>
            <w:r w:rsidRPr="23F970A1">
              <w:rPr>
                <w:sz w:val="20"/>
                <w:szCs w:val="20"/>
              </w:rPr>
              <w:t xml:space="preserve">Where applicable, use disinfectants that have a </w:t>
            </w:r>
            <w:hyperlink r:id="rId50" w:history="1">
              <w:r w:rsidRPr="001E3FEF">
                <w:rPr>
                  <w:rStyle w:val="Hyperlink"/>
                  <w:sz w:val="20"/>
                  <w:szCs w:val="20"/>
                </w:rPr>
                <w:t xml:space="preserve">DIN (Drug Identification Number in Canada) </w:t>
              </w:r>
              <w:r w:rsidR="001E3FEF" w:rsidRPr="001E3FEF">
                <w:rPr>
                  <w:rStyle w:val="Hyperlink"/>
                  <w:sz w:val="20"/>
                  <w:szCs w:val="20"/>
                </w:rPr>
                <w:t>from Health Canada</w:t>
              </w:r>
            </w:hyperlink>
            <w:r w:rsidR="001E3FEF">
              <w:rPr>
                <w:color w:val="000000" w:themeColor="text1"/>
                <w:sz w:val="20"/>
                <w:szCs w:val="20"/>
              </w:rPr>
              <w:t xml:space="preserve"> and/or </w:t>
            </w:r>
            <w:r>
              <w:rPr>
                <w:color w:val="000000" w:themeColor="text1"/>
                <w:sz w:val="20"/>
                <w:szCs w:val="20"/>
              </w:rPr>
              <w:t xml:space="preserve">listed on Health Canada’s </w:t>
            </w:r>
            <w:hyperlink r:id="rId51" w:history="1">
              <w:r w:rsidRPr="00D83508">
                <w:rPr>
                  <w:rStyle w:val="Hyperlink"/>
                  <w:sz w:val="20"/>
                  <w:szCs w:val="20"/>
                </w:rPr>
                <w:t>list</w:t>
              </w:r>
            </w:hyperlink>
            <w:r>
              <w:rPr>
                <w:color w:val="000000" w:themeColor="text1"/>
                <w:sz w:val="20"/>
                <w:szCs w:val="20"/>
              </w:rPr>
              <w:t xml:space="preserve"> of disinfectants with evidence for use against COVID-19</w:t>
            </w:r>
            <w:r w:rsidRPr="23F970A1">
              <w:rPr>
                <w:color w:val="000000" w:themeColor="text1"/>
                <w:sz w:val="20"/>
                <w:szCs w:val="20"/>
              </w:rPr>
              <w:t xml:space="preserve">. </w:t>
            </w:r>
            <w:r w:rsidRPr="23F970A1">
              <w:rPr>
                <w:color w:val="auto"/>
                <w:sz w:val="20"/>
                <w:szCs w:val="20"/>
              </w:rPr>
              <w:t xml:space="preserve">Use products per manufacturer’s instruction and that are </w:t>
            </w:r>
            <w:r w:rsidRPr="23F970A1">
              <w:rPr>
                <w:color w:val="auto"/>
                <w:sz w:val="20"/>
                <w:szCs w:val="20"/>
                <w:lang w:val="en-US"/>
              </w:rPr>
              <w:t>compatible with equipment/material being cleaned/disinfected.</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61A8726F" w14:textId="32E23B6B" w:rsidR="00543811" w:rsidRDefault="00656577" w:rsidP="00D62D91">
            <w:pPr>
              <w:rPr>
                <w:rFonts w:ascii="Arial" w:hAnsi="Arial" w:cs="Arial"/>
                <w:sz w:val="20"/>
                <w:szCs w:val="20"/>
              </w:rPr>
            </w:pPr>
            <w:r w:rsidRPr="009E441E">
              <w:rPr>
                <w:rFonts w:ascii="Arial" w:hAnsi="Arial" w:cs="Arial"/>
                <w:sz w:val="20"/>
                <w:szCs w:val="20"/>
              </w:rPr>
              <w:t>Disinfectants and cleaning supplies will be requested from Caretaking and Facilities</w:t>
            </w:r>
          </w:p>
        </w:tc>
        <w:tc>
          <w:tcPr>
            <w:tcW w:w="900" w:type="dxa"/>
            <w:tcBorders>
              <w:top w:val="nil"/>
              <w:left w:val="nil"/>
              <w:bottom w:val="single" w:sz="8" w:space="0" w:color="auto"/>
              <w:right w:val="single" w:sz="8" w:space="0" w:color="auto"/>
            </w:tcBorders>
          </w:tcPr>
          <w:p w14:paraId="163AE425" w14:textId="2C7760A0" w:rsidR="00543811" w:rsidRDefault="00454E31" w:rsidP="00D62D91">
            <w:pPr>
              <w:rPr>
                <w:rFonts w:ascii="Arial" w:hAnsi="Arial" w:cs="Arial"/>
                <w:sz w:val="20"/>
              </w:rPr>
            </w:pPr>
            <w:r>
              <w:rPr>
                <w:rFonts w:ascii="Arial" w:hAnsi="Arial" w:cs="Arial"/>
                <w:sz w:val="20"/>
              </w:rPr>
              <w:t>Not completed</w:t>
            </w:r>
          </w:p>
        </w:tc>
      </w:tr>
      <w:tr w:rsidR="00543811" w14:paraId="0739A733" w14:textId="77777777" w:rsidTr="00D62D91">
        <w:tc>
          <w:tcPr>
            <w:tcW w:w="7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E91ACE" w14:textId="77777777" w:rsidR="00543811" w:rsidRDefault="00543811" w:rsidP="00382BE4">
            <w:pPr>
              <w:pStyle w:val="Default"/>
              <w:numPr>
                <w:ilvl w:val="0"/>
                <w:numId w:val="15"/>
              </w:numPr>
              <w:rPr>
                <w:sz w:val="20"/>
                <w:szCs w:val="20"/>
              </w:rPr>
            </w:pPr>
            <w:r>
              <w:rPr>
                <w:sz w:val="20"/>
                <w:szCs w:val="20"/>
              </w:rPr>
              <w:t>Where pens are needed for signatures, have two piles. Clean pens can be placed individually on the table, “used” pens can be placed in a “used” bucket. Disinfect “used” pens as needed. Carry own pen to avoid sharing.</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1CB61519" w14:textId="3205298E" w:rsidR="00543811" w:rsidRDefault="00656577" w:rsidP="00D62D91">
            <w:pPr>
              <w:rPr>
                <w:rFonts w:ascii="Arial" w:hAnsi="Arial" w:cs="Arial"/>
                <w:sz w:val="20"/>
                <w:szCs w:val="20"/>
              </w:rPr>
            </w:pPr>
            <w:r>
              <w:rPr>
                <w:rFonts w:ascii="Arial" w:hAnsi="Arial" w:cs="Arial"/>
                <w:sz w:val="20"/>
                <w:szCs w:val="20"/>
              </w:rPr>
              <w:t xml:space="preserve">If pens are required, people are responsible for bringing their own pens. </w:t>
            </w:r>
          </w:p>
        </w:tc>
        <w:tc>
          <w:tcPr>
            <w:tcW w:w="900" w:type="dxa"/>
            <w:tcBorders>
              <w:top w:val="nil"/>
              <w:left w:val="nil"/>
              <w:bottom w:val="single" w:sz="8" w:space="0" w:color="auto"/>
              <w:right w:val="single" w:sz="8" w:space="0" w:color="auto"/>
            </w:tcBorders>
          </w:tcPr>
          <w:p w14:paraId="105425C5" w14:textId="7AC29D5F" w:rsidR="00543811" w:rsidRDefault="00454E31" w:rsidP="00D62D91">
            <w:pPr>
              <w:rPr>
                <w:rFonts w:ascii="Arial" w:hAnsi="Arial" w:cs="Arial"/>
                <w:sz w:val="20"/>
              </w:rPr>
            </w:pPr>
            <w:r>
              <w:rPr>
                <w:rFonts w:ascii="Arial" w:hAnsi="Arial" w:cs="Arial"/>
                <w:sz w:val="20"/>
              </w:rPr>
              <w:t>Not completed</w:t>
            </w:r>
          </w:p>
        </w:tc>
      </w:tr>
    </w:tbl>
    <w:p w14:paraId="1EF84B3E" w14:textId="6D83C340" w:rsidR="006730A9" w:rsidRDefault="006730A9" w:rsidP="00543811">
      <w:pPr>
        <w:rPr>
          <w:rFonts w:ascii="Arial" w:eastAsiaTheme="minorEastAsia" w:hAnsi="Arial" w:cs="Arial"/>
          <w:b/>
          <w:bCs/>
          <w:caps/>
          <w:color w:val="0080A6"/>
          <w:spacing w:val="-1"/>
          <w:sz w:val="28"/>
          <w:szCs w:val="28"/>
          <w:lang w:val="en-CA"/>
        </w:rPr>
      </w:pPr>
    </w:p>
    <w:p w14:paraId="34E33E1C" w14:textId="3E656F61" w:rsidR="00543811" w:rsidRPr="00121628" w:rsidRDefault="00543811" w:rsidP="00543811">
      <w:pPr>
        <w:rPr>
          <w:rFonts w:ascii="Arial" w:eastAsiaTheme="minorEastAsia" w:hAnsi="Arial" w:cs="Arial"/>
          <w:b/>
          <w:bCs/>
          <w:caps/>
          <w:color w:val="0080A6"/>
          <w:spacing w:val="-1"/>
          <w:sz w:val="28"/>
          <w:szCs w:val="28"/>
          <w:lang w:val="en-CA"/>
        </w:rPr>
      </w:pPr>
      <w:r w:rsidRPr="590A51A3">
        <w:rPr>
          <w:rFonts w:ascii="Arial" w:eastAsiaTheme="minorEastAsia" w:hAnsi="Arial" w:cs="Arial"/>
          <w:b/>
          <w:bCs/>
          <w:caps/>
          <w:color w:val="0080A6"/>
          <w:spacing w:val="-1"/>
          <w:sz w:val="28"/>
          <w:szCs w:val="28"/>
          <w:lang w:val="en-CA"/>
        </w:rPr>
        <w:t>Communication</w:t>
      </w:r>
      <w:r w:rsidR="00350D87">
        <w:rPr>
          <w:rFonts w:ascii="Arial" w:eastAsiaTheme="minorEastAsia" w:hAnsi="Arial" w:cs="Arial"/>
          <w:b/>
          <w:bCs/>
          <w:caps/>
          <w:color w:val="0080A6"/>
          <w:spacing w:val="-1"/>
          <w:sz w:val="28"/>
          <w:szCs w:val="28"/>
          <w:lang w:val="en-CA"/>
        </w:rPr>
        <w:t>/Self Screening</w:t>
      </w:r>
    </w:p>
    <w:tbl>
      <w:tblPr>
        <w:tblW w:w="13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0"/>
        <w:gridCol w:w="5225"/>
        <w:gridCol w:w="900"/>
      </w:tblGrid>
      <w:tr w:rsidR="00543811" w14:paraId="6150DA3B" w14:textId="77777777" w:rsidTr="28A1294A">
        <w:tc>
          <w:tcPr>
            <w:tcW w:w="7280" w:type="dxa"/>
            <w:tcBorders>
              <w:top w:val="single" w:sz="4" w:space="0" w:color="auto"/>
              <w:left w:val="single" w:sz="4" w:space="0" w:color="auto"/>
              <w:bottom w:val="single" w:sz="4" w:space="0" w:color="auto"/>
              <w:right w:val="single" w:sz="4" w:space="0" w:color="auto"/>
            </w:tcBorders>
            <w:hideMark/>
          </w:tcPr>
          <w:p w14:paraId="0CD296A9" w14:textId="77777777" w:rsidR="00543811" w:rsidRDefault="00543811" w:rsidP="00D62D91">
            <w:pPr>
              <w:rPr>
                <w:rFonts w:ascii="Arial" w:hAnsi="Arial" w:cs="Arial"/>
                <w:sz w:val="20"/>
              </w:rPr>
            </w:pPr>
            <w:r>
              <w:rPr>
                <w:rFonts w:ascii="Arial" w:hAnsi="Arial" w:cs="Arial"/>
                <w:sz w:val="20"/>
              </w:rPr>
              <w:t xml:space="preserve">Assessment </w:t>
            </w:r>
          </w:p>
        </w:tc>
        <w:tc>
          <w:tcPr>
            <w:tcW w:w="5225" w:type="dxa"/>
            <w:tcBorders>
              <w:top w:val="single" w:sz="4" w:space="0" w:color="auto"/>
              <w:left w:val="single" w:sz="4" w:space="0" w:color="auto"/>
              <w:bottom w:val="single" w:sz="4" w:space="0" w:color="auto"/>
              <w:right w:val="single" w:sz="4" w:space="0" w:color="auto"/>
            </w:tcBorders>
            <w:hideMark/>
          </w:tcPr>
          <w:p w14:paraId="05EA86BF" w14:textId="5FD6E3BE" w:rsidR="00543811" w:rsidRDefault="00543811" w:rsidP="00D62D91">
            <w:pPr>
              <w:rPr>
                <w:rFonts w:ascii="Arial" w:hAnsi="Arial" w:cs="Arial"/>
                <w:sz w:val="20"/>
              </w:rPr>
            </w:pPr>
            <w:r>
              <w:rPr>
                <w:rFonts w:ascii="Arial" w:hAnsi="Arial" w:cs="Arial"/>
                <w:sz w:val="20"/>
              </w:rPr>
              <w:t>Provide details where applicable</w:t>
            </w:r>
            <w:r w:rsidR="00D6536E">
              <w:rPr>
                <w:rFonts w:ascii="Arial" w:hAnsi="Arial" w:cs="Arial"/>
                <w:sz w:val="20"/>
              </w:rPr>
              <w:t xml:space="preserve"> (State “n/a” if not applicable)</w:t>
            </w:r>
          </w:p>
        </w:tc>
        <w:tc>
          <w:tcPr>
            <w:tcW w:w="900" w:type="dxa"/>
            <w:tcBorders>
              <w:top w:val="single" w:sz="4" w:space="0" w:color="auto"/>
              <w:left w:val="single" w:sz="4" w:space="0" w:color="auto"/>
              <w:bottom w:val="single" w:sz="4" w:space="0" w:color="auto"/>
              <w:right w:val="single" w:sz="4" w:space="0" w:color="auto"/>
            </w:tcBorders>
            <w:hideMark/>
          </w:tcPr>
          <w:p w14:paraId="11400D74" w14:textId="77777777" w:rsidR="00543811" w:rsidRDefault="00543811" w:rsidP="00D62D91">
            <w:pPr>
              <w:rPr>
                <w:rFonts w:ascii="Arial" w:hAnsi="Arial" w:cs="Arial"/>
                <w:sz w:val="20"/>
              </w:rPr>
            </w:pPr>
            <w:r>
              <w:rPr>
                <w:rFonts w:ascii="Arial" w:hAnsi="Arial" w:cs="Arial"/>
                <w:sz w:val="20"/>
              </w:rPr>
              <w:t>Status</w:t>
            </w:r>
          </w:p>
        </w:tc>
      </w:tr>
      <w:tr w:rsidR="00350D87" w14:paraId="14AE229E" w14:textId="77777777" w:rsidTr="00196602">
        <w:trPr>
          <w:trHeight w:val="3995"/>
        </w:trPr>
        <w:tc>
          <w:tcPr>
            <w:tcW w:w="7280" w:type="dxa"/>
            <w:tcBorders>
              <w:top w:val="single" w:sz="4" w:space="0" w:color="auto"/>
              <w:left w:val="single" w:sz="4" w:space="0" w:color="auto"/>
              <w:bottom w:val="single" w:sz="4" w:space="0" w:color="auto"/>
              <w:right w:val="single" w:sz="4" w:space="0" w:color="auto"/>
            </w:tcBorders>
          </w:tcPr>
          <w:p w14:paraId="763EAA91" w14:textId="77777777" w:rsidR="00350D87" w:rsidRPr="00196602" w:rsidRDefault="00350D87" w:rsidP="00382BE4">
            <w:pPr>
              <w:numPr>
                <w:ilvl w:val="0"/>
                <w:numId w:val="16"/>
              </w:numPr>
              <w:snapToGrid w:val="0"/>
              <w:spacing w:after="0" w:line="240" w:lineRule="auto"/>
              <w:rPr>
                <w:rFonts w:ascii="Arial" w:hAnsi="Arial" w:cs="Arial"/>
                <w:sz w:val="20"/>
                <w:szCs w:val="20"/>
              </w:rPr>
            </w:pPr>
            <w:r w:rsidRPr="00196602">
              <w:rPr>
                <w:rFonts w:ascii="Arial" w:hAnsi="Arial" w:cs="Arial"/>
                <w:sz w:val="20"/>
                <w:szCs w:val="20"/>
              </w:rPr>
              <w:t xml:space="preserve">Ucheck: </w:t>
            </w:r>
          </w:p>
          <w:p w14:paraId="5D22753C" w14:textId="77777777" w:rsidR="00350D87" w:rsidRPr="00196602" w:rsidRDefault="00350D87" w:rsidP="00382BE4">
            <w:pPr>
              <w:pStyle w:val="ListParagraph"/>
              <w:numPr>
                <w:ilvl w:val="0"/>
                <w:numId w:val="25"/>
              </w:numPr>
              <w:spacing w:after="0" w:line="240" w:lineRule="auto"/>
              <w:contextualSpacing w:val="0"/>
              <w:rPr>
                <w:rFonts w:ascii="Arial" w:hAnsi="Arial" w:cs="Arial"/>
                <w:sz w:val="20"/>
                <w:szCs w:val="20"/>
              </w:rPr>
            </w:pPr>
            <w:r w:rsidRPr="00196602">
              <w:rPr>
                <w:rFonts w:ascii="Arial" w:hAnsi="Arial" w:cs="Arial"/>
                <w:sz w:val="20"/>
                <w:szCs w:val="20"/>
              </w:rPr>
              <w:t xml:space="preserve">Employees and students have been advised that </w:t>
            </w:r>
            <w:r w:rsidRPr="00196602">
              <w:rPr>
                <w:rStyle w:val="Strong"/>
                <w:rFonts w:ascii="Arial" w:hAnsi="Arial" w:cs="Arial"/>
                <w:sz w:val="20"/>
                <w:szCs w:val="20"/>
              </w:rPr>
              <w:t>a self-assessment is required for all members of our community, including faculty members, librarians, staff, and students, each day they visit any one of the three U of T campuses or any other property owned or operated by U of T.</w:t>
            </w:r>
            <w:r w:rsidRPr="00196602">
              <w:rPr>
                <w:rFonts w:ascii="Arial" w:hAnsi="Arial" w:cs="Arial"/>
                <w:sz w:val="20"/>
                <w:szCs w:val="20"/>
              </w:rPr>
              <w:t> Employees and students have been instructed that there are two ways that individuals can complete the required self-assessment and generate a risk status each time they come to U of T:</w:t>
            </w:r>
            <w:r w:rsidRPr="00196602">
              <w:rPr>
                <w:rFonts w:ascii="Arial" w:hAnsi="Arial" w:cs="Arial"/>
                <w:color w:val="002060"/>
                <w:sz w:val="20"/>
                <w:szCs w:val="20"/>
              </w:rPr>
              <w:t> </w:t>
            </w:r>
            <w:hyperlink r:id="rId52" w:history="1">
              <w:r w:rsidRPr="00196602">
                <w:rPr>
                  <w:rStyle w:val="Hyperlink"/>
                  <w:rFonts w:ascii="Arial" w:hAnsi="Arial" w:cs="Arial"/>
                  <w:sz w:val="20"/>
                  <w:szCs w:val="20"/>
                </w:rPr>
                <w:t>by using UCheck, or by completing a paper-based or offline self-assessment log</w:t>
              </w:r>
            </w:hyperlink>
            <w:r w:rsidRPr="00196602">
              <w:rPr>
                <w:rFonts w:ascii="Arial" w:hAnsi="Arial" w:cs="Arial"/>
                <w:color w:val="485667"/>
                <w:sz w:val="20"/>
                <w:szCs w:val="20"/>
              </w:rPr>
              <w:t xml:space="preserve">. </w:t>
            </w:r>
          </w:p>
          <w:p w14:paraId="0DF862AE" w14:textId="77777777" w:rsidR="00350D87" w:rsidRPr="00196602" w:rsidRDefault="00350D87" w:rsidP="00382BE4">
            <w:pPr>
              <w:pStyle w:val="ListParagraph"/>
              <w:numPr>
                <w:ilvl w:val="0"/>
                <w:numId w:val="25"/>
              </w:numPr>
              <w:spacing w:after="0" w:line="240" w:lineRule="auto"/>
              <w:contextualSpacing w:val="0"/>
              <w:rPr>
                <w:rFonts w:ascii="Arial" w:hAnsi="Arial" w:cs="Arial"/>
                <w:sz w:val="20"/>
                <w:szCs w:val="20"/>
              </w:rPr>
            </w:pPr>
            <w:r w:rsidRPr="00196602">
              <w:rPr>
                <w:rFonts w:ascii="Arial" w:hAnsi="Arial" w:cs="Arial"/>
                <w:sz w:val="20"/>
                <w:szCs w:val="20"/>
              </w:rPr>
              <w:t xml:space="preserve">A copy of the </w:t>
            </w:r>
            <w:hyperlink r:id="rId53" w:history="1">
              <w:r w:rsidRPr="00196602">
                <w:rPr>
                  <w:rStyle w:val="Hyperlink"/>
                  <w:rFonts w:ascii="Arial" w:hAnsi="Arial" w:cs="Arial"/>
                  <w:color w:val="2A85E8"/>
                  <w:sz w:val="20"/>
                  <w:szCs w:val="20"/>
                  <w:bdr w:val="none" w:sz="0" w:space="0" w:color="auto" w:frame="1"/>
                </w:rPr>
                <w:t>COVID-19 Ucheck poster</w:t>
              </w:r>
            </w:hyperlink>
            <w:r w:rsidRPr="00196602">
              <w:rPr>
                <w:rFonts w:ascii="Arial" w:hAnsi="Arial" w:cs="Arial"/>
                <w:sz w:val="20"/>
                <w:szCs w:val="20"/>
              </w:rPr>
              <w:t xml:space="preserve"> has been posted at the building entrance.</w:t>
            </w:r>
          </w:p>
          <w:p w14:paraId="0CEE658F" w14:textId="16A7C16C" w:rsidR="00350D87" w:rsidRPr="00196602" w:rsidRDefault="00350D87" w:rsidP="00382BE4">
            <w:pPr>
              <w:pStyle w:val="ListParagraph"/>
              <w:numPr>
                <w:ilvl w:val="0"/>
                <w:numId w:val="25"/>
              </w:numPr>
              <w:spacing w:after="0" w:line="240" w:lineRule="auto"/>
              <w:contextualSpacing w:val="0"/>
              <w:rPr>
                <w:rFonts w:ascii="Arial" w:hAnsi="Arial" w:cs="Arial"/>
                <w:sz w:val="20"/>
                <w:szCs w:val="20"/>
              </w:rPr>
            </w:pPr>
            <w:r w:rsidRPr="00196602">
              <w:rPr>
                <w:rFonts w:ascii="Arial" w:hAnsi="Arial" w:cs="Arial"/>
                <w:sz w:val="20"/>
                <w:szCs w:val="20"/>
              </w:rPr>
              <w:t>Units have developed a plan for auditing Ucheck (or paper-based log) compliance. For additional guidance, please contact your local HR office.</w:t>
            </w:r>
          </w:p>
          <w:p w14:paraId="6ACEC55B" w14:textId="172106CA" w:rsidR="00350D87" w:rsidRPr="002D5035" w:rsidRDefault="00350D87" w:rsidP="00382BE4">
            <w:pPr>
              <w:pStyle w:val="ListParagraph"/>
              <w:numPr>
                <w:ilvl w:val="0"/>
                <w:numId w:val="25"/>
              </w:numPr>
              <w:spacing w:after="0" w:line="240" w:lineRule="auto"/>
              <w:contextualSpacing w:val="0"/>
              <w:rPr>
                <w:rFonts w:ascii="Arial" w:hAnsi="Arial" w:cs="Arial"/>
              </w:rPr>
            </w:pPr>
            <w:r w:rsidRPr="00196602">
              <w:rPr>
                <w:rFonts w:ascii="Arial" w:hAnsi="Arial" w:cs="Arial"/>
                <w:sz w:val="20"/>
                <w:szCs w:val="20"/>
              </w:rPr>
              <w:t>Units that have previously submitted GATs must update their GAT to include implementation of Ucheck (see above). Units do not need to re-submit their GATs for EHs review but they should be re-submitted to their unit leadership (e.g. CAO, dean) for their awareness.</w:t>
            </w:r>
            <w:r w:rsidRPr="004E28C0">
              <w:rPr>
                <w:rFonts w:ascii="Arial" w:hAnsi="Arial" w:cs="Arial"/>
              </w:rPr>
              <w:t xml:space="preserve"> </w:t>
            </w:r>
          </w:p>
        </w:tc>
        <w:tc>
          <w:tcPr>
            <w:tcW w:w="5225" w:type="dxa"/>
            <w:tcBorders>
              <w:top w:val="single" w:sz="4" w:space="0" w:color="auto"/>
              <w:left w:val="single" w:sz="4" w:space="0" w:color="auto"/>
              <w:bottom w:val="single" w:sz="4" w:space="0" w:color="auto"/>
              <w:right w:val="single" w:sz="4" w:space="0" w:color="auto"/>
            </w:tcBorders>
          </w:tcPr>
          <w:p w14:paraId="720EAF1A" w14:textId="2BE88F35" w:rsidR="00F1067B" w:rsidRPr="00F1067B" w:rsidRDefault="00F1067B" w:rsidP="00F1067B">
            <w:pPr>
              <w:rPr>
                <w:rFonts w:ascii="Arial" w:hAnsi="Arial" w:cs="Arial"/>
                <w:sz w:val="20"/>
              </w:rPr>
            </w:pPr>
            <w:r w:rsidRPr="00F1067B">
              <w:rPr>
                <w:rFonts w:ascii="Arial" w:hAnsi="Arial" w:cs="Arial"/>
                <w:sz w:val="20"/>
              </w:rPr>
              <w:t xml:space="preserve">All </w:t>
            </w:r>
            <w:r>
              <w:rPr>
                <w:rFonts w:ascii="Arial" w:hAnsi="Arial" w:cs="Arial"/>
                <w:sz w:val="20"/>
              </w:rPr>
              <w:t xml:space="preserve">university personnel, including visitors, are </w:t>
            </w:r>
            <w:r w:rsidRPr="00F1067B">
              <w:rPr>
                <w:rFonts w:ascii="Arial" w:hAnsi="Arial" w:cs="Arial"/>
                <w:sz w:val="20"/>
              </w:rPr>
              <w:t xml:space="preserve">required to do a self-assessment before </w:t>
            </w:r>
            <w:r>
              <w:rPr>
                <w:rFonts w:ascii="Arial" w:hAnsi="Arial" w:cs="Arial"/>
                <w:sz w:val="20"/>
              </w:rPr>
              <w:t>coming to the university.</w:t>
            </w:r>
          </w:p>
          <w:p w14:paraId="38607BDF" w14:textId="1184F3A7" w:rsidR="00F1067B" w:rsidRPr="00F1067B" w:rsidRDefault="00F1067B" w:rsidP="00F1067B">
            <w:pPr>
              <w:rPr>
                <w:rFonts w:ascii="Arial" w:hAnsi="Arial" w:cs="Arial"/>
                <w:sz w:val="20"/>
              </w:rPr>
            </w:pPr>
            <w:r>
              <w:rPr>
                <w:rFonts w:ascii="Arial" w:hAnsi="Arial" w:cs="Arial"/>
                <w:sz w:val="20"/>
              </w:rPr>
              <w:t xml:space="preserve">Ucheck poster will be </w:t>
            </w:r>
            <w:r w:rsidRPr="00F1067B">
              <w:rPr>
                <w:rFonts w:ascii="Arial" w:hAnsi="Arial" w:cs="Arial"/>
                <w:sz w:val="20"/>
              </w:rPr>
              <w:t xml:space="preserve">posted at </w:t>
            </w:r>
            <w:r>
              <w:rPr>
                <w:rFonts w:ascii="Arial" w:hAnsi="Arial" w:cs="Arial"/>
                <w:sz w:val="20"/>
              </w:rPr>
              <w:t>all meeting rooms.</w:t>
            </w:r>
          </w:p>
          <w:p w14:paraId="19762BF2" w14:textId="56BA7DE9" w:rsidR="00350D87" w:rsidRDefault="00F1067B" w:rsidP="00F1067B">
            <w:pPr>
              <w:rPr>
                <w:rFonts w:ascii="Arial" w:hAnsi="Arial" w:cs="Arial"/>
                <w:sz w:val="20"/>
              </w:rPr>
            </w:pPr>
            <w:r>
              <w:rPr>
                <w:rFonts w:ascii="Arial" w:hAnsi="Arial" w:cs="Arial"/>
                <w:sz w:val="20"/>
              </w:rPr>
              <w:t xml:space="preserve">Meeting room bookers (Faculty/Staff/Students) will remind those in attendance of the rules prior to the meeting to ensure that everything is in accordance to the Health &amp; Safety Guidelines outlined by U of T and the provincial government. </w:t>
            </w:r>
          </w:p>
        </w:tc>
        <w:tc>
          <w:tcPr>
            <w:tcW w:w="900" w:type="dxa"/>
            <w:tcBorders>
              <w:top w:val="single" w:sz="4" w:space="0" w:color="auto"/>
              <w:left w:val="single" w:sz="4" w:space="0" w:color="auto"/>
              <w:bottom w:val="single" w:sz="4" w:space="0" w:color="auto"/>
              <w:right w:val="single" w:sz="4" w:space="0" w:color="auto"/>
            </w:tcBorders>
          </w:tcPr>
          <w:p w14:paraId="6580AE5D" w14:textId="77777777" w:rsidR="00350D87" w:rsidRDefault="00350D87" w:rsidP="00D62D91">
            <w:pPr>
              <w:rPr>
                <w:rFonts w:ascii="Arial" w:hAnsi="Arial" w:cs="Arial"/>
                <w:sz w:val="20"/>
              </w:rPr>
            </w:pPr>
          </w:p>
        </w:tc>
      </w:tr>
      <w:tr w:rsidR="00196602" w14:paraId="7F97D163" w14:textId="77777777" w:rsidTr="28A1294A">
        <w:trPr>
          <w:trHeight w:val="889"/>
        </w:trPr>
        <w:tc>
          <w:tcPr>
            <w:tcW w:w="7280" w:type="dxa"/>
            <w:tcBorders>
              <w:top w:val="single" w:sz="4" w:space="0" w:color="auto"/>
              <w:left w:val="single" w:sz="4" w:space="0" w:color="auto"/>
              <w:bottom w:val="single" w:sz="4" w:space="0" w:color="auto"/>
              <w:right w:val="single" w:sz="4" w:space="0" w:color="auto"/>
            </w:tcBorders>
          </w:tcPr>
          <w:p w14:paraId="1ACF3A99" w14:textId="658B4F2B" w:rsidR="00196602" w:rsidRPr="00196602" w:rsidRDefault="00DA48AF" w:rsidP="00382BE4">
            <w:pPr>
              <w:pStyle w:val="ListParagraph"/>
              <w:numPr>
                <w:ilvl w:val="0"/>
                <w:numId w:val="16"/>
              </w:numPr>
              <w:snapToGrid w:val="0"/>
              <w:spacing w:after="0" w:line="240" w:lineRule="auto"/>
              <w:rPr>
                <w:rFonts w:ascii="Arial" w:hAnsi="Arial" w:cs="Arial"/>
                <w:sz w:val="20"/>
                <w:szCs w:val="20"/>
              </w:rPr>
            </w:pPr>
            <w:r>
              <w:rPr>
                <w:rFonts w:ascii="Arial" w:hAnsi="Arial" w:cs="Arial"/>
                <w:sz w:val="20"/>
                <w:szCs w:val="20"/>
              </w:rPr>
              <w:t xml:space="preserve">The Safety Plan for General University Operations has been posted in a conspicuous location (e.g. safety bulletin board) at your workplace and if applicable, additional Safety Plans that apply to your workplace (e.g. </w:t>
            </w:r>
            <w:r w:rsidR="00196602" w:rsidRPr="00196602">
              <w:rPr>
                <w:rFonts w:ascii="Arial" w:hAnsi="Arial" w:cs="Arial"/>
                <w:sz w:val="20"/>
                <w:szCs w:val="20"/>
              </w:rPr>
              <w:t>athletic/fitness facilities, food operations, renting out of meeting and event space to external parties, conference centre activities and performance art spaces</w:t>
            </w:r>
            <w:r>
              <w:rPr>
                <w:rFonts w:ascii="Arial" w:hAnsi="Arial" w:cs="Arial"/>
                <w:sz w:val="20"/>
                <w:szCs w:val="20"/>
              </w:rPr>
              <w:t xml:space="preserve">). These plans are available on the EHS website: </w:t>
            </w:r>
            <w:hyperlink r:id="rId54" w:history="1">
              <w:r w:rsidR="00196602" w:rsidRPr="00196602">
                <w:rPr>
                  <w:rStyle w:val="Hyperlink"/>
                  <w:rFonts w:ascii="Arial" w:hAnsi="Arial" w:cs="Arial"/>
                  <w:sz w:val="20"/>
                  <w:szCs w:val="20"/>
                </w:rPr>
                <w:t>UofT Safety Plans</w:t>
              </w:r>
            </w:hyperlink>
            <w:r>
              <w:rPr>
                <w:rStyle w:val="Hyperlink"/>
                <w:rFonts w:ascii="Arial" w:hAnsi="Arial" w:cs="Arial"/>
                <w:sz w:val="20"/>
                <w:szCs w:val="20"/>
              </w:rPr>
              <w:t>.</w:t>
            </w:r>
            <w:r w:rsidR="00196602" w:rsidRPr="00196602">
              <w:rPr>
                <w:rFonts w:ascii="Arial" w:hAnsi="Arial" w:cs="Arial"/>
                <w:sz w:val="20"/>
                <w:szCs w:val="20"/>
              </w:rPr>
              <w:t xml:space="preserve"> </w:t>
            </w:r>
          </w:p>
        </w:tc>
        <w:tc>
          <w:tcPr>
            <w:tcW w:w="5225" w:type="dxa"/>
            <w:tcBorders>
              <w:top w:val="single" w:sz="4" w:space="0" w:color="auto"/>
              <w:left w:val="single" w:sz="4" w:space="0" w:color="auto"/>
              <w:bottom w:val="single" w:sz="4" w:space="0" w:color="auto"/>
              <w:right w:val="single" w:sz="4" w:space="0" w:color="auto"/>
            </w:tcBorders>
          </w:tcPr>
          <w:p w14:paraId="1B07BAC7" w14:textId="2F5AA74C" w:rsidR="00196602" w:rsidRDefault="0021109C" w:rsidP="00D62D91">
            <w:pPr>
              <w:rPr>
                <w:rFonts w:ascii="Arial" w:hAnsi="Arial" w:cs="Arial"/>
                <w:sz w:val="20"/>
              </w:rPr>
            </w:pPr>
            <w:r w:rsidRPr="009E441E">
              <w:rPr>
                <w:rFonts w:ascii="Arial" w:hAnsi="Arial" w:cs="Arial"/>
                <w:sz w:val="20"/>
                <w:szCs w:val="20"/>
              </w:rPr>
              <w:t>Safety Plan for General University Operations</w:t>
            </w:r>
            <w:r>
              <w:rPr>
                <w:rFonts w:ascii="Arial" w:hAnsi="Arial" w:cs="Arial"/>
                <w:sz w:val="20"/>
                <w:szCs w:val="20"/>
              </w:rPr>
              <w:t xml:space="preserve"> have been posted at both H&amp;S bulletin boards (SF&amp;BA). </w:t>
            </w:r>
          </w:p>
        </w:tc>
        <w:tc>
          <w:tcPr>
            <w:tcW w:w="900" w:type="dxa"/>
            <w:tcBorders>
              <w:top w:val="single" w:sz="4" w:space="0" w:color="auto"/>
              <w:left w:val="single" w:sz="4" w:space="0" w:color="auto"/>
              <w:bottom w:val="single" w:sz="4" w:space="0" w:color="auto"/>
              <w:right w:val="single" w:sz="4" w:space="0" w:color="auto"/>
            </w:tcBorders>
          </w:tcPr>
          <w:p w14:paraId="12952ACE" w14:textId="77777777" w:rsidR="00196602" w:rsidRDefault="00196602" w:rsidP="00D62D91">
            <w:pPr>
              <w:rPr>
                <w:rFonts w:ascii="Arial" w:hAnsi="Arial" w:cs="Arial"/>
                <w:sz w:val="20"/>
              </w:rPr>
            </w:pPr>
          </w:p>
        </w:tc>
      </w:tr>
      <w:tr w:rsidR="00543811" w14:paraId="5A97865D" w14:textId="77777777" w:rsidTr="28A1294A">
        <w:trPr>
          <w:trHeight w:val="889"/>
        </w:trPr>
        <w:tc>
          <w:tcPr>
            <w:tcW w:w="7280" w:type="dxa"/>
            <w:tcBorders>
              <w:top w:val="single" w:sz="4" w:space="0" w:color="auto"/>
              <w:left w:val="single" w:sz="4" w:space="0" w:color="auto"/>
              <w:bottom w:val="single" w:sz="4" w:space="0" w:color="auto"/>
              <w:right w:val="single" w:sz="4" w:space="0" w:color="auto"/>
            </w:tcBorders>
          </w:tcPr>
          <w:p w14:paraId="75D0E106" w14:textId="0E21401D" w:rsidR="00543811" w:rsidRPr="00350D87" w:rsidRDefault="00543811" w:rsidP="00382BE4">
            <w:pPr>
              <w:pStyle w:val="ListParagraph"/>
              <w:numPr>
                <w:ilvl w:val="0"/>
                <w:numId w:val="16"/>
              </w:numPr>
              <w:snapToGrid w:val="0"/>
              <w:spacing w:after="0" w:line="240" w:lineRule="auto"/>
              <w:rPr>
                <w:rStyle w:val="Hyperlink"/>
                <w:rFonts w:ascii="Arial" w:hAnsi="Arial" w:cs="Arial"/>
                <w:color w:val="auto"/>
                <w:sz w:val="20"/>
                <w:u w:val="none"/>
              </w:rPr>
            </w:pPr>
            <w:r w:rsidRPr="002D5035">
              <w:rPr>
                <w:rFonts w:ascii="Arial" w:hAnsi="Arial" w:cs="Arial"/>
                <w:sz w:val="20"/>
              </w:rPr>
              <w:lastRenderedPageBreak/>
              <w:t>COVID-19 prevention/precautions and COVID-19 assessment posters been posted at entrances to the workplace.</w:t>
            </w:r>
            <w:r w:rsidR="00D55FF3" w:rsidRPr="002D5035">
              <w:rPr>
                <w:rFonts w:ascii="Arial" w:hAnsi="Arial" w:cs="Arial"/>
                <w:sz w:val="20"/>
              </w:rPr>
              <w:t xml:space="preserve"> These and other COVID-19 related posters are available at:  </w:t>
            </w:r>
            <w:hyperlink r:id="rId55" w:history="1">
              <w:r w:rsidR="00350D87" w:rsidRPr="00350D87">
                <w:rPr>
                  <w:rStyle w:val="Hyperlink"/>
                  <w:rFonts w:ascii="Arial" w:hAnsi="Arial" w:cs="Arial"/>
                  <w:sz w:val="20"/>
                </w:rPr>
                <w:t>https://ehs.utoronto.ca/covid-19-information/</w:t>
              </w:r>
            </w:hyperlink>
            <w:r w:rsidR="00D55FF3" w:rsidRPr="00350D87">
              <w:rPr>
                <w:rStyle w:val="Hyperlink"/>
                <w:rFonts w:ascii="Arial" w:hAnsi="Arial" w:cs="Arial"/>
                <w:sz w:val="20"/>
              </w:rPr>
              <w:t xml:space="preserve">. </w:t>
            </w:r>
          </w:p>
          <w:p w14:paraId="45AF49CA" w14:textId="3B71D5F9" w:rsidR="008B0328" w:rsidRPr="00691CA5" w:rsidRDefault="008B0328" w:rsidP="002D5035">
            <w:pPr>
              <w:snapToGrid w:val="0"/>
              <w:spacing w:after="0" w:line="240" w:lineRule="auto"/>
              <w:rPr>
                <w:rFonts w:ascii="Arial" w:hAnsi="Arial" w:cs="Arial"/>
                <w:sz w:val="20"/>
              </w:rPr>
            </w:pPr>
          </w:p>
          <w:p w14:paraId="15FA4395" w14:textId="77777777" w:rsidR="008B15E9" w:rsidRPr="008E295D" w:rsidRDefault="008B15E9" w:rsidP="008B15E9">
            <w:pPr>
              <w:snapToGrid w:val="0"/>
              <w:spacing w:after="0" w:line="240" w:lineRule="auto"/>
              <w:ind w:left="360"/>
              <w:rPr>
                <w:rFonts w:ascii="Arial" w:eastAsiaTheme="minorEastAsia" w:hAnsi="Arial" w:cs="Arial"/>
                <w:color w:val="001F4E"/>
                <w:spacing w:val="-1"/>
                <w:kern w:val="2"/>
                <w:sz w:val="20"/>
                <w:szCs w:val="20"/>
              </w:rPr>
            </w:pPr>
          </w:p>
          <w:p w14:paraId="1E9B8935" w14:textId="1A163FAE" w:rsidR="001F5EAD" w:rsidRDefault="001F5EAD" w:rsidP="00D62D91">
            <w:pPr>
              <w:rPr>
                <w:rFonts w:ascii="Arial" w:hAnsi="Arial" w:cs="Arial"/>
                <w:sz w:val="20"/>
              </w:rPr>
            </w:pPr>
            <w:r>
              <w:rPr>
                <w:noProof/>
                <w:lang w:val="en-CA" w:eastAsia="en-CA"/>
              </w:rPr>
              <w:drawing>
                <wp:inline distT="0" distB="0" distL="0" distR="0" wp14:anchorId="1688CDFF" wp14:editId="5101EE2C">
                  <wp:extent cx="872927" cy="120226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81127" cy="1213560"/>
                          </a:xfrm>
                          <a:prstGeom prst="rect">
                            <a:avLst/>
                          </a:prstGeom>
                        </pic:spPr>
                      </pic:pic>
                    </a:graphicData>
                  </a:graphic>
                </wp:inline>
              </w:drawing>
            </w:r>
            <w:r>
              <w:rPr>
                <w:noProof/>
                <w:lang w:val="en-CA" w:eastAsia="en-CA"/>
              </w:rPr>
              <w:t xml:space="preserve">            </w:t>
            </w:r>
            <w:r w:rsidR="00AC5638">
              <w:rPr>
                <w:noProof/>
                <w:lang w:val="en-CA" w:eastAsia="en-CA"/>
              </w:rPr>
              <w:drawing>
                <wp:inline distT="0" distB="0" distL="0" distR="0" wp14:anchorId="6295C077" wp14:editId="01816F6A">
                  <wp:extent cx="760045" cy="1157503"/>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74313" cy="1179232"/>
                          </a:xfrm>
                          <a:prstGeom prst="rect">
                            <a:avLst/>
                          </a:prstGeom>
                        </pic:spPr>
                      </pic:pic>
                    </a:graphicData>
                  </a:graphic>
                </wp:inline>
              </w:drawing>
            </w:r>
            <w:r>
              <w:rPr>
                <w:rFonts w:ascii="Arial" w:hAnsi="Arial" w:cs="Arial"/>
                <w:sz w:val="20"/>
              </w:rPr>
              <w:t xml:space="preserve">  </w:t>
            </w:r>
          </w:p>
          <w:p w14:paraId="1A3DED9E" w14:textId="4A804123" w:rsidR="00543811" w:rsidRDefault="001F5EAD" w:rsidP="00D62D91">
            <w:pPr>
              <w:rPr>
                <w:rFonts w:ascii="Arial" w:hAnsi="Arial" w:cs="Arial"/>
                <w:sz w:val="20"/>
              </w:rPr>
            </w:pPr>
            <w:r>
              <w:rPr>
                <w:rFonts w:ascii="Arial" w:hAnsi="Arial" w:cs="Arial"/>
                <w:sz w:val="20"/>
                <w:szCs w:val="20"/>
              </w:rPr>
              <w:t xml:space="preserve">          </w:t>
            </w:r>
          </w:p>
        </w:tc>
        <w:tc>
          <w:tcPr>
            <w:tcW w:w="5225" w:type="dxa"/>
            <w:tcBorders>
              <w:top w:val="single" w:sz="4" w:space="0" w:color="auto"/>
              <w:left w:val="single" w:sz="4" w:space="0" w:color="auto"/>
              <w:bottom w:val="single" w:sz="4" w:space="0" w:color="auto"/>
              <w:right w:val="single" w:sz="4" w:space="0" w:color="auto"/>
            </w:tcBorders>
          </w:tcPr>
          <w:p w14:paraId="54D19572" w14:textId="5CA7D1FC" w:rsidR="00543811" w:rsidRDefault="0021109C" w:rsidP="00D62D91">
            <w:pPr>
              <w:rPr>
                <w:rFonts w:ascii="Arial" w:hAnsi="Arial" w:cs="Arial"/>
                <w:sz w:val="20"/>
              </w:rPr>
            </w:pPr>
            <w:r>
              <w:rPr>
                <w:rFonts w:ascii="Arial" w:hAnsi="Arial" w:cs="Arial"/>
                <w:sz w:val="20"/>
              </w:rPr>
              <w:t xml:space="preserve">Posters will be posted inside and outside meeting rooms. </w:t>
            </w:r>
          </w:p>
          <w:p w14:paraId="075F2875" w14:textId="77777777" w:rsidR="00543811" w:rsidRDefault="00543811" w:rsidP="00D62D91">
            <w:pPr>
              <w:rPr>
                <w:rFonts w:ascii="Arial" w:hAnsi="Arial" w:cs="Arial"/>
                <w:sz w:val="20"/>
              </w:rPr>
            </w:pPr>
          </w:p>
          <w:p w14:paraId="689FD583" w14:textId="77777777" w:rsidR="00543811" w:rsidRDefault="00543811" w:rsidP="00D62D91">
            <w:pPr>
              <w:rPr>
                <w:rFonts w:ascii="Arial" w:hAnsi="Arial" w:cs="Arial"/>
                <w:sz w:val="20"/>
              </w:rPr>
            </w:pPr>
          </w:p>
        </w:tc>
        <w:tc>
          <w:tcPr>
            <w:tcW w:w="900" w:type="dxa"/>
            <w:tcBorders>
              <w:top w:val="single" w:sz="4" w:space="0" w:color="auto"/>
              <w:left w:val="single" w:sz="4" w:space="0" w:color="auto"/>
              <w:bottom w:val="single" w:sz="4" w:space="0" w:color="auto"/>
              <w:right w:val="single" w:sz="4" w:space="0" w:color="auto"/>
            </w:tcBorders>
          </w:tcPr>
          <w:p w14:paraId="56CEE798" w14:textId="77777777" w:rsidR="00543811" w:rsidRDefault="00543811" w:rsidP="00D62D91">
            <w:pPr>
              <w:rPr>
                <w:rFonts w:ascii="Arial" w:hAnsi="Arial" w:cs="Arial"/>
                <w:sz w:val="20"/>
              </w:rPr>
            </w:pPr>
          </w:p>
        </w:tc>
      </w:tr>
      <w:tr w:rsidR="00543811" w14:paraId="0907D6E8" w14:textId="77777777" w:rsidTr="28A1294A">
        <w:tc>
          <w:tcPr>
            <w:tcW w:w="7280" w:type="dxa"/>
            <w:tcBorders>
              <w:top w:val="single" w:sz="4" w:space="0" w:color="auto"/>
              <w:left w:val="single" w:sz="4" w:space="0" w:color="auto"/>
              <w:bottom w:val="single" w:sz="4" w:space="0" w:color="auto"/>
              <w:right w:val="single" w:sz="4" w:space="0" w:color="auto"/>
            </w:tcBorders>
            <w:hideMark/>
          </w:tcPr>
          <w:p w14:paraId="020A76F4" w14:textId="77777777" w:rsidR="00543811" w:rsidRDefault="00543811" w:rsidP="00382BE4">
            <w:pPr>
              <w:numPr>
                <w:ilvl w:val="0"/>
                <w:numId w:val="16"/>
              </w:numPr>
              <w:snapToGrid w:val="0"/>
              <w:spacing w:after="0" w:line="240" w:lineRule="auto"/>
              <w:rPr>
                <w:rFonts w:ascii="Arial" w:hAnsi="Arial" w:cs="Arial"/>
                <w:sz w:val="20"/>
              </w:rPr>
            </w:pPr>
            <w:r>
              <w:rPr>
                <w:rFonts w:ascii="Arial" w:hAnsi="Arial" w:cs="Arial"/>
                <w:sz w:val="20"/>
              </w:rPr>
              <w:t>Additional COVID-19 posters prevention/precautions and reminders for physical distancing are posted at counters and service points.</w:t>
            </w:r>
          </w:p>
        </w:tc>
        <w:tc>
          <w:tcPr>
            <w:tcW w:w="5225" w:type="dxa"/>
            <w:tcBorders>
              <w:top w:val="single" w:sz="4" w:space="0" w:color="auto"/>
              <w:left w:val="single" w:sz="4" w:space="0" w:color="auto"/>
              <w:bottom w:val="single" w:sz="4" w:space="0" w:color="auto"/>
              <w:right w:val="single" w:sz="4" w:space="0" w:color="auto"/>
            </w:tcBorders>
          </w:tcPr>
          <w:p w14:paraId="668227F5" w14:textId="078F5852" w:rsidR="00543811" w:rsidRDefault="00D806C4" w:rsidP="00D62D91">
            <w:pPr>
              <w:rPr>
                <w:rFonts w:ascii="Arial" w:hAnsi="Arial" w:cs="Arial"/>
                <w:sz w:val="20"/>
              </w:rPr>
            </w:pPr>
            <w:r>
              <w:rPr>
                <w:rFonts w:ascii="Arial" w:hAnsi="Arial" w:cs="Arial"/>
                <w:sz w:val="20"/>
              </w:rPr>
              <w:t>N/A</w:t>
            </w:r>
          </w:p>
        </w:tc>
        <w:tc>
          <w:tcPr>
            <w:tcW w:w="900" w:type="dxa"/>
            <w:tcBorders>
              <w:top w:val="single" w:sz="4" w:space="0" w:color="auto"/>
              <w:left w:val="single" w:sz="4" w:space="0" w:color="auto"/>
              <w:bottom w:val="single" w:sz="4" w:space="0" w:color="auto"/>
              <w:right w:val="single" w:sz="4" w:space="0" w:color="auto"/>
            </w:tcBorders>
          </w:tcPr>
          <w:p w14:paraId="2A43E07D" w14:textId="77777777" w:rsidR="00543811" w:rsidRDefault="00543811" w:rsidP="00D62D91">
            <w:pPr>
              <w:rPr>
                <w:rFonts w:ascii="Arial" w:hAnsi="Arial" w:cs="Arial"/>
                <w:sz w:val="20"/>
              </w:rPr>
            </w:pPr>
          </w:p>
        </w:tc>
      </w:tr>
      <w:tr w:rsidR="00543811" w14:paraId="798D2825" w14:textId="77777777" w:rsidTr="28A1294A">
        <w:trPr>
          <w:trHeight w:val="943"/>
        </w:trPr>
        <w:tc>
          <w:tcPr>
            <w:tcW w:w="7280" w:type="dxa"/>
            <w:tcBorders>
              <w:top w:val="single" w:sz="4" w:space="0" w:color="auto"/>
              <w:left w:val="single" w:sz="4" w:space="0" w:color="auto"/>
              <w:bottom w:val="single" w:sz="4" w:space="0" w:color="auto"/>
              <w:right w:val="single" w:sz="4" w:space="0" w:color="auto"/>
            </w:tcBorders>
            <w:hideMark/>
          </w:tcPr>
          <w:p w14:paraId="0CCC3E4D" w14:textId="2F66E510" w:rsidR="00543811" w:rsidRDefault="00543811" w:rsidP="00382BE4">
            <w:pPr>
              <w:numPr>
                <w:ilvl w:val="0"/>
                <w:numId w:val="16"/>
              </w:numPr>
              <w:snapToGrid w:val="0"/>
              <w:spacing w:after="0" w:line="240" w:lineRule="auto"/>
              <w:rPr>
                <w:rFonts w:ascii="Arial" w:hAnsi="Arial" w:cs="Arial"/>
                <w:sz w:val="20"/>
              </w:rPr>
            </w:pPr>
            <w:r>
              <w:rPr>
                <w:rFonts w:ascii="Arial" w:hAnsi="Arial" w:cs="Arial"/>
                <w:sz w:val="20"/>
              </w:rPr>
              <w:t>When scheduling shipments (</w:t>
            </w:r>
            <w:r w:rsidR="008E26FE">
              <w:rPr>
                <w:rFonts w:ascii="Arial" w:hAnsi="Arial" w:cs="Arial"/>
                <w:sz w:val="20"/>
              </w:rPr>
              <w:t xml:space="preserve">e.g package </w:t>
            </w:r>
            <w:r>
              <w:rPr>
                <w:rFonts w:ascii="Arial" w:hAnsi="Arial" w:cs="Arial"/>
                <w:sz w:val="20"/>
              </w:rPr>
              <w:t>drop-offs) and appointments, parties are screened (</w:t>
            </w:r>
            <w:r w:rsidR="008E26FE">
              <w:rPr>
                <w:rFonts w:ascii="Helvetica" w:hAnsi="Helvetica"/>
                <w:color w:val="000000"/>
                <w:sz w:val="20"/>
                <w:szCs w:val="20"/>
              </w:rPr>
              <w:t xml:space="preserve"> Uof T </w:t>
            </w:r>
            <w:hyperlink r:id="rId58" w:history="1">
              <w:r w:rsidR="008E26FE">
                <w:rPr>
                  <w:rStyle w:val="Hyperlink"/>
                  <w:rFonts w:ascii="Helvetica" w:hAnsi="Helvetica"/>
                  <w:color w:val="2A85E8"/>
                  <w:sz w:val="20"/>
                  <w:szCs w:val="20"/>
                  <w:bdr w:val="none" w:sz="0" w:space="0" w:color="auto" w:frame="1"/>
                </w:rPr>
                <w:t>COVID-19 Restricted Access Self-Screening Poster</w:t>
              </w:r>
            </w:hyperlink>
            <w:r>
              <w:rPr>
                <w:rFonts w:ascii="Arial" w:hAnsi="Arial" w:cs="Arial"/>
                <w:sz w:val="20"/>
              </w:rPr>
              <w:t>) and where applicable, provided with department-specific procedures regarding COVID-19.</w:t>
            </w:r>
          </w:p>
        </w:tc>
        <w:tc>
          <w:tcPr>
            <w:tcW w:w="5225" w:type="dxa"/>
            <w:tcBorders>
              <w:top w:val="single" w:sz="4" w:space="0" w:color="auto"/>
              <w:left w:val="single" w:sz="4" w:space="0" w:color="auto"/>
              <w:bottom w:val="single" w:sz="4" w:space="0" w:color="auto"/>
              <w:right w:val="single" w:sz="4" w:space="0" w:color="auto"/>
            </w:tcBorders>
          </w:tcPr>
          <w:p w14:paraId="20B3662F" w14:textId="4E275CA6" w:rsidR="008E26FE" w:rsidRDefault="008E26FE" w:rsidP="002D5035">
            <w:pPr>
              <w:shd w:val="clear" w:color="auto" w:fill="FFFFFF"/>
              <w:spacing w:after="0" w:line="240" w:lineRule="auto"/>
              <w:textAlignment w:val="baseline"/>
              <w:rPr>
                <w:rFonts w:ascii="Helvetica" w:hAnsi="Helvetica"/>
                <w:color w:val="000000"/>
                <w:sz w:val="20"/>
                <w:szCs w:val="20"/>
              </w:rPr>
            </w:pPr>
          </w:p>
          <w:p w14:paraId="26F423BB" w14:textId="79994D68" w:rsidR="00543811" w:rsidRDefault="00D806C4" w:rsidP="00D62D91">
            <w:pPr>
              <w:rPr>
                <w:rFonts w:ascii="Arial" w:hAnsi="Arial" w:cs="Arial"/>
                <w:sz w:val="20"/>
              </w:rPr>
            </w:pPr>
            <w:r>
              <w:rPr>
                <w:rFonts w:ascii="Arial" w:hAnsi="Arial" w:cs="Arial"/>
                <w:sz w:val="20"/>
              </w:rPr>
              <w:t>N/A</w:t>
            </w:r>
          </w:p>
        </w:tc>
        <w:tc>
          <w:tcPr>
            <w:tcW w:w="900" w:type="dxa"/>
            <w:tcBorders>
              <w:top w:val="single" w:sz="4" w:space="0" w:color="auto"/>
              <w:left w:val="single" w:sz="4" w:space="0" w:color="auto"/>
              <w:bottom w:val="single" w:sz="4" w:space="0" w:color="auto"/>
              <w:right w:val="single" w:sz="4" w:space="0" w:color="auto"/>
            </w:tcBorders>
          </w:tcPr>
          <w:p w14:paraId="7F0B8F80" w14:textId="77777777" w:rsidR="00543811" w:rsidRDefault="00543811" w:rsidP="00D62D91">
            <w:pPr>
              <w:rPr>
                <w:rFonts w:ascii="Arial" w:hAnsi="Arial" w:cs="Arial"/>
                <w:sz w:val="20"/>
              </w:rPr>
            </w:pPr>
          </w:p>
        </w:tc>
      </w:tr>
      <w:tr w:rsidR="00543811" w14:paraId="0263FA2D" w14:textId="77777777" w:rsidTr="28A1294A">
        <w:tc>
          <w:tcPr>
            <w:tcW w:w="7280" w:type="dxa"/>
            <w:tcBorders>
              <w:top w:val="single" w:sz="4" w:space="0" w:color="auto"/>
              <w:left w:val="single" w:sz="4" w:space="0" w:color="auto"/>
              <w:bottom w:val="single" w:sz="4" w:space="0" w:color="auto"/>
              <w:right w:val="single" w:sz="4" w:space="0" w:color="auto"/>
            </w:tcBorders>
            <w:hideMark/>
          </w:tcPr>
          <w:p w14:paraId="3749FD04" w14:textId="5B4D2D21" w:rsidR="00543811" w:rsidRDefault="00543811" w:rsidP="00382BE4">
            <w:pPr>
              <w:numPr>
                <w:ilvl w:val="0"/>
                <w:numId w:val="16"/>
              </w:numPr>
              <w:snapToGrid w:val="0"/>
              <w:spacing w:after="0" w:line="240" w:lineRule="auto"/>
              <w:rPr>
                <w:rFonts w:ascii="Arial" w:hAnsi="Arial" w:cs="Arial"/>
                <w:sz w:val="20"/>
              </w:rPr>
            </w:pPr>
            <w:r>
              <w:rPr>
                <w:rFonts w:ascii="Arial" w:hAnsi="Arial" w:cs="Arial"/>
                <w:sz w:val="20"/>
              </w:rPr>
              <w:t>For regular/repeat visitors</w:t>
            </w:r>
            <w:r w:rsidR="008E26FE">
              <w:rPr>
                <w:rFonts w:ascii="Arial" w:hAnsi="Arial" w:cs="Arial"/>
                <w:sz w:val="20"/>
              </w:rPr>
              <w:t xml:space="preserve"> (e.g. a contractor or service provider who come on site regularly or repeatedly)</w:t>
            </w:r>
            <w:r>
              <w:rPr>
                <w:rFonts w:ascii="Arial" w:hAnsi="Arial" w:cs="Arial"/>
                <w:sz w:val="20"/>
              </w:rPr>
              <w:t>, there is a process for communicating COVID-19 prevention/precautions (including physical distancing), COVID-19 assessment criteria and other department-specific instructions regarding COVID-19</w:t>
            </w:r>
            <w:r w:rsidR="00317878">
              <w:rPr>
                <w:rFonts w:ascii="Arial" w:hAnsi="Arial" w:cs="Arial"/>
                <w:sz w:val="20"/>
              </w:rPr>
              <w:t>.</w:t>
            </w:r>
            <w:r w:rsidR="00317878" w:rsidRPr="00317878">
              <w:rPr>
                <w:rFonts w:ascii="Arial" w:eastAsia="Calibri" w:hAnsi="Arial" w:cs="Arial"/>
                <w:sz w:val="20"/>
                <w:szCs w:val="20"/>
              </w:rPr>
              <w:t xml:space="preserve">For the purpose of contact tracing, ensure there is process in place for the UofT contact to document the visitor’s updated contact information, when a visitor is on-site and where they are working/visiting. This information must be </w:t>
            </w:r>
            <w:r w:rsidR="00A84603">
              <w:rPr>
                <w:rFonts w:ascii="Arial" w:eastAsia="Calibri" w:hAnsi="Arial" w:cs="Arial"/>
                <w:sz w:val="20"/>
                <w:szCs w:val="20"/>
              </w:rPr>
              <w:t>immediately</w:t>
            </w:r>
            <w:r w:rsidR="00317878" w:rsidRPr="00317878">
              <w:rPr>
                <w:rFonts w:ascii="Arial" w:eastAsia="Calibri" w:hAnsi="Arial" w:cs="Arial"/>
                <w:sz w:val="20"/>
                <w:szCs w:val="20"/>
              </w:rPr>
              <w:t xml:space="preserve"> available to EHS/occupational health upon request.</w:t>
            </w:r>
          </w:p>
        </w:tc>
        <w:tc>
          <w:tcPr>
            <w:tcW w:w="5225" w:type="dxa"/>
            <w:tcBorders>
              <w:top w:val="single" w:sz="4" w:space="0" w:color="auto"/>
              <w:left w:val="single" w:sz="4" w:space="0" w:color="auto"/>
              <w:bottom w:val="single" w:sz="4" w:space="0" w:color="auto"/>
              <w:right w:val="single" w:sz="4" w:space="0" w:color="auto"/>
            </w:tcBorders>
          </w:tcPr>
          <w:p w14:paraId="3572BB1E" w14:textId="3A4036C1" w:rsidR="00645E4F" w:rsidRDefault="00645E4F" w:rsidP="00D62D91">
            <w:pPr>
              <w:rPr>
                <w:rFonts w:ascii="Arial" w:hAnsi="Arial" w:cs="Arial"/>
                <w:sz w:val="20"/>
              </w:rPr>
            </w:pPr>
            <w:r>
              <w:rPr>
                <w:rFonts w:ascii="Arial" w:hAnsi="Arial" w:cs="Arial"/>
                <w:sz w:val="20"/>
              </w:rPr>
              <w:t xml:space="preserve">All meeting room bookers will be responsible for external visitors. They need to complete the necessary forms and to communicate to the visitors of all U of T COVID guidelines. Moreover, if the information is required, they will be responsible for maintaining the contact information for EHS/occupational health. </w:t>
            </w:r>
          </w:p>
          <w:p w14:paraId="398BBF51" w14:textId="65C79A2E" w:rsidR="00645E4F" w:rsidRDefault="00645E4F" w:rsidP="00D62D91">
            <w:pPr>
              <w:rPr>
                <w:rFonts w:ascii="Arial" w:hAnsi="Arial" w:cs="Arial"/>
                <w:sz w:val="20"/>
              </w:rPr>
            </w:pPr>
          </w:p>
        </w:tc>
        <w:tc>
          <w:tcPr>
            <w:tcW w:w="900" w:type="dxa"/>
            <w:tcBorders>
              <w:top w:val="single" w:sz="4" w:space="0" w:color="auto"/>
              <w:left w:val="single" w:sz="4" w:space="0" w:color="auto"/>
              <w:bottom w:val="single" w:sz="4" w:space="0" w:color="auto"/>
              <w:right w:val="single" w:sz="4" w:space="0" w:color="auto"/>
            </w:tcBorders>
          </w:tcPr>
          <w:p w14:paraId="4137527A" w14:textId="77777777" w:rsidR="00543811" w:rsidRDefault="00543811" w:rsidP="00D62D91">
            <w:pPr>
              <w:rPr>
                <w:rFonts w:ascii="Arial" w:hAnsi="Arial" w:cs="Arial"/>
                <w:sz w:val="20"/>
              </w:rPr>
            </w:pPr>
          </w:p>
        </w:tc>
      </w:tr>
      <w:tr w:rsidR="000E2064" w14:paraId="41C98352" w14:textId="77777777" w:rsidTr="28A1294A">
        <w:tc>
          <w:tcPr>
            <w:tcW w:w="7280" w:type="dxa"/>
            <w:tcBorders>
              <w:top w:val="single" w:sz="4" w:space="0" w:color="auto"/>
              <w:left w:val="single" w:sz="4" w:space="0" w:color="auto"/>
              <w:bottom w:val="single" w:sz="4" w:space="0" w:color="auto"/>
              <w:right w:val="single" w:sz="4" w:space="0" w:color="auto"/>
            </w:tcBorders>
          </w:tcPr>
          <w:p w14:paraId="39A95070" w14:textId="57FF95EC" w:rsidR="000E2064" w:rsidRPr="000E2064" w:rsidRDefault="000E2064" w:rsidP="00382BE4">
            <w:pPr>
              <w:pStyle w:val="ListParagraph"/>
              <w:numPr>
                <w:ilvl w:val="0"/>
                <w:numId w:val="16"/>
              </w:numPr>
              <w:rPr>
                <w:rFonts w:ascii="Arial" w:eastAsiaTheme="minorEastAsia" w:hAnsi="Arial" w:cs="Arial"/>
                <w:spacing w:val="-1"/>
                <w:kern w:val="2"/>
                <w:sz w:val="20"/>
                <w:szCs w:val="20"/>
              </w:rPr>
            </w:pPr>
            <w:r w:rsidRPr="000E2064">
              <w:rPr>
                <w:rFonts w:ascii="Arial" w:hAnsi="Arial" w:cs="Arial"/>
                <w:sz w:val="20"/>
              </w:rPr>
              <w:t xml:space="preserve">If you oversee contractor or other externals as part of your operations: </w:t>
            </w:r>
            <w:r w:rsidRPr="000E2064">
              <w:rPr>
                <w:rFonts w:ascii="Arial" w:hAnsi="Arial" w:cs="Arial"/>
                <w:sz w:val="20"/>
                <w:szCs w:val="20"/>
              </w:rPr>
              <w:t xml:space="preserve">External groups such as contractors, </w:t>
            </w:r>
            <w:r w:rsidR="00D6536E">
              <w:rPr>
                <w:rFonts w:ascii="Arial" w:hAnsi="Arial" w:cs="Arial"/>
                <w:sz w:val="20"/>
                <w:szCs w:val="20"/>
              </w:rPr>
              <w:t xml:space="preserve">service providers (e.g. lab equipment) </w:t>
            </w:r>
            <w:r w:rsidRPr="000E2064">
              <w:rPr>
                <w:rFonts w:ascii="Arial" w:hAnsi="Arial" w:cs="Arial"/>
                <w:sz w:val="20"/>
                <w:szCs w:val="20"/>
              </w:rPr>
              <w:t xml:space="preserve">tenants, external groups that have a service agreement, occupancy agreement, lease agreement, etc. are responsible for following UofT procedures in common areas such as elevators, lobbies and hallway (e.g. directional arrows). For spaces under their control, external groups are responsible for assessing their operations and developing/implementing COVID-19 related measures. External groups must also sign and return </w:t>
            </w:r>
            <w:hyperlink r:id="rId59" w:history="1">
              <w:r w:rsidRPr="000E2064">
                <w:rPr>
                  <w:rStyle w:val="Hyperlink"/>
                  <w:rFonts w:ascii="Arial" w:hAnsi="Arial" w:cs="Arial"/>
                </w:rPr>
                <w:t>COVID-19 Contractor/Externals Safety Acknowledgment Form</w:t>
              </w:r>
            </w:hyperlink>
            <w:r w:rsidRPr="000E2064">
              <w:rPr>
                <w:rFonts w:ascii="Arial" w:hAnsi="Arial" w:cs="Arial"/>
                <w:color w:val="002060"/>
              </w:rPr>
              <w:t xml:space="preserve"> </w:t>
            </w:r>
            <w:r w:rsidRPr="000E2064">
              <w:rPr>
                <w:rFonts w:ascii="Arial" w:hAnsi="Arial" w:cs="Arial"/>
                <w:sz w:val="20"/>
                <w:szCs w:val="20"/>
              </w:rPr>
              <w:t>and provide a copy to their UofT Contact.</w:t>
            </w:r>
          </w:p>
        </w:tc>
        <w:tc>
          <w:tcPr>
            <w:tcW w:w="5225" w:type="dxa"/>
            <w:tcBorders>
              <w:top w:val="single" w:sz="4" w:space="0" w:color="auto"/>
              <w:left w:val="single" w:sz="4" w:space="0" w:color="auto"/>
              <w:bottom w:val="single" w:sz="4" w:space="0" w:color="auto"/>
              <w:right w:val="single" w:sz="4" w:space="0" w:color="auto"/>
            </w:tcBorders>
          </w:tcPr>
          <w:p w14:paraId="38D07984" w14:textId="77777777" w:rsidR="00645E4F" w:rsidRDefault="00645E4F" w:rsidP="00645E4F">
            <w:pPr>
              <w:rPr>
                <w:rFonts w:ascii="Arial" w:hAnsi="Arial" w:cs="Arial"/>
                <w:sz w:val="20"/>
              </w:rPr>
            </w:pPr>
            <w:r>
              <w:rPr>
                <w:rFonts w:ascii="Arial" w:hAnsi="Arial" w:cs="Arial"/>
                <w:sz w:val="20"/>
              </w:rPr>
              <w:t xml:space="preserve">For all eternal visitors, this form will be sent prior to all meetings, to ensure of compliance and completion. </w:t>
            </w:r>
          </w:p>
          <w:p w14:paraId="30D28A6E" w14:textId="77777777" w:rsidR="00645E4F" w:rsidRDefault="00D27445" w:rsidP="00645E4F">
            <w:pPr>
              <w:rPr>
                <w:rFonts w:ascii="Arial" w:hAnsi="Arial" w:cs="Arial"/>
                <w:sz w:val="20"/>
              </w:rPr>
            </w:pPr>
            <w:hyperlink r:id="rId60" w:history="1">
              <w:r w:rsidR="00645E4F" w:rsidRPr="00DA7866">
                <w:rPr>
                  <w:rStyle w:val="Hyperlink"/>
                  <w:rFonts w:ascii="Arial" w:hAnsi="Arial" w:cs="Arial"/>
                  <w:sz w:val="20"/>
                </w:rPr>
                <w:t>https://ehs.utoronto.ca/wp-content/uploads/2020/08/UofT-Contractor-COVID-safety-acknowledgement-form-August-10-2020_Final.pdf</w:t>
              </w:r>
            </w:hyperlink>
          </w:p>
          <w:p w14:paraId="2F7FA950" w14:textId="77777777" w:rsidR="000E2064" w:rsidRDefault="000E2064" w:rsidP="00D62D91">
            <w:pPr>
              <w:rPr>
                <w:rFonts w:ascii="Arial" w:hAnsi="Arial" w:cs="Arial"/>
                <w:sz w:val="20"/>
              </w:rPr>
            </w:pPr>
          </w:p>
        </w:tc>
        <w:tc>
          <w:tcPr>
            <w:tcW w:w="900" w:type="dxa"/>
            <w:tcBorders>
              <w:top w:val="single" w:sz="4" w:space="0" w:color="auto"/>
              <w:left w:val="single" w:sz="4" w:space="0" w:color="auto"/>
              <w:bottom w:val="single" w:sz="4" w:space="0" w:color="auto"/>
              <w:right w:val="single" w:sz="4" w:space="0" w:color="auto"/>
            </w:tcBorders>
          </w:tcPr>
          <w:p w14:paraId="4F8F269F" w14:textId="77777777" w:rsidR="000E2064" w:rsidRDefault="000E2064" w:rsidP="00D62D91">
            <w:pPr>
              <w:rPr>
                <w:rFonts w:ascii="Arial" w:hAnsi="Arial" w:cs="Arial"/>
                <w:sz w:val="20"/>
              </w:rPr>
            </w:pPr>
          </w:p>
        </w:tc>
      </w:tr>
      <w:tr w:rsidR="00543811" w14:paraId="6547B588" w14:textId="77777777" w:rsidTr="28A1294A">
        <w:tc>
          <w:tcPr>
            <w:tcW w:w="7280" w:type="dxa"/>
            <w:tcBorders>
              <w:top w:val="single" w:sz="4" w:space="0" w:color="auto"/>
              <w:left w:val="single" w:sz="4" w:space="0" w:color="auto"/>
              <w:bottom w:val="single" w:sz="4" w:space="0" w:color="auto"/>
              <w:right w:val="single" w:sz="4" w:space="0" w:color="auto"/>
            </w:tcBorders>
          </w:tcPr>
          <w:p w14:paraId="50813A62" w14:textId="77777777" w:rsidR="00543811" w:rsidRDefault="00543811" w:rsidP="00382BE4">
            <w:pPr>
              <w:pStyle w:val="ListParagraph"/>
              <w:numPr>
                <w:ilvl w:val="0"/>
                <w:numId w:val="16"/>
              </w:numPr>
              <w:spacing w:after="0" w:line="240" w:lineRule="auto"/>
              <w:contextualSpacing w:val="0"/>
              <w:rPr>
                <w:rFonts w:ascii="Arial" w:hAnsi="Arial" w:cs="Arial"/>
                <w:sz w:val="20"/>
                <w:szCs w:val="20"/>
              </w:rPr>
            </w:pPr>
            <w:r>
              <w:rPr>
                <w:rFonts w:ascii="Arial" w:hAnsi="Arial" w:cs="Arial"/>
                <w:sz w:val="20"/>
                <w:szCs w:val="20"/>
              </w:rPr>
              <w:lastRenderedPageBreak/>
              <w:t>Communications/procedures/instructions (including department specific instructions) have been communicated to employee:</w:t>
            </w:r>
          </w:p>
          <w:p w14:paraId="08A997A0" w14:textId="77777777" w:rsidR="00543811" w:rsidRDefault="00543811" w:rsidP="00382BE4">
            <w:pPr>
              <w:pStyle w:val="ListParagraph"/>
              <w:numPr>
                <w:ilvl w:val="0"/>
                <w:numId w:val="17"/>
              </w:numPr>
              <w:spacing w:after="0" w:line="240" w:lineRule="auto"/>
              <w:contextualSpacing w:val="0"/>
              <w:rPr>
                <w:rFonts w:ascii="Arial" w:hAnsi="Arial" w:cs="Arial"/>
                <w:sz w:val="20"/>
                <w:szCs w:val="20"/>
              </w:rPr>
            </w:pPr>
            <w:r>
              <w:rPr>
                <w:rFonts w:ascii="Arial" w:hAnsi="Arial" w:cs="Arial"/>
                <w:sz w:val="20"/>
                <w:szCs w:val="20"/>
              </w:rPr>
              <w:t>Existing documents, including emergency procedures, have been reviewed and if applicable, have been updated to include COVID-19 related changes.</w:t>
            </w:r>
          </w:p>
          <w:p w14:paraId="6D2A8D52" w14:textId="77777777" w:rsidR="00543811" w:rsidRDefault="00543811" w:rsidP="00382BE4">
            <w:pPr>
              <w:pStyle w:val="ListParagraph"/>
              <w:numPr>
                <w:ilvl w:val="0"/>
                <w:numId w:val="17"/>
              </w:numPr>
              <w:spacing w:after="0" w:line="240" w:lineRule="auto"/>
              <w:contextualSpacing w:val="0"/>
              <w:rPr>
                <w:rFonts w:ascii="Arial" w:hAnsi="Arial" w:cs="Arial"/>
                <w:sz w:val="20"/>
                <w:szCs w:val="20"/>
              </w:rPr>
            </w:pPr>
            <w:r>
              <w:rPr>
                <w:rFonts w:ascii="Arial" w:hAnsi="Arial" w:cs="Arial"/>
                <w:sz w:val="20"/>
                <w:szCs w:val="20"/>
              </w:rPr>
              <w:t>Employees have been provided with instructions on how to report COVID-19 related absences</w:t>
            </w:r>
          </w:p>
          <w:p w14:paraId="147C6579" w14:textId="77777777" w:rsidR="00543811" w:rsidRDefault="00543811" w:rsidP="00382BE4">
            <w:pPr>
              <w:pStyle w:val="ListParagraph"/>
              <w:numPr>
                <w:ilvl w:val="0"/>
                <w:numId w:val="17"/>
              </w:numPr>
              <w:spacing w:after="0" w:line="240" w:lineRule="auto"/>
              <w:contextualSpacing w:val="0"/>
              <w:rPr>
                <w:rFonts w:ascii="Arial" w:hAnsi="Arial" w:cs="Arial"/>
                <w:sz w:val="20"/>
                <w:szCs w:val="20"/>
              </w:rPr>
            </w:pPr>
            <w:r>
              <w:rPr>
                <w:rFonts w:ascii="Arial" w:hAnsi="Arial" w:cs="Arial"/>
                <w:sz w:val="20"/>
                <w:szCs w:val="20"/>
              </w:rPr>
              <w:t>Employees know who they can contact if they have questions and concerns (e.g. supervisor.)</w:t>
            </w:r>
          </w:p>
          <w:p w14:paraId="034D8EFB" w14:textId="77777777" w:rsidR="00543811" w:rsidRDefault="00543811" w:rsidP="00382BE4">
            <w:pPr>
              <w:pStyle w:val="ListParagraph"/>
              <w:numPr>
                <w:ilvl w:val="0"/>
                <w:numId w:val="17"/>
              </w:numPr>
              <w:spacing w:after="0" w:line="240" w:lineRule="auto"/>
              <w:contextualSpacing w:val="0"/>
              <w:rPr>
                <w:rFonts w:ascii="Arial" w:hAnsi="Arial" w:cs="Arial"/>
                <w:sz w:val="20"/>
                <w:szCs w:val="20"/>
              </w:rPr>
            </w:pPr>
            <w:r>
              <w:rPr>
                <w:rFonts w:ascii="Arial" w:hAnsi="Arial" w:cs="Arial"/>
                <w:sz w:val="20"/>
                <w:szCs w:val="20"/>
              </w:rPr>
              <w:t>Managers/supervisors should be aware of return to work and accommodation procedures related to COVID-19 (contact your local HR office for more information).</w:t>
            </w:r>
          </w:p>
          <w:p w14:paraId="5172D341" w14:textId="77777777" w:rsidR="00543811" w:rsidRDefault="00543811" w:rsidP="00D62D91">
            <w:pPr>
              <w:pStyle w:val="ListParagraph"/>
              <w:ind w:left="1080"/>
              <w:rPr>
                <w:rFonts w:ascii="Arial" w:hAnsi="Arial" w:cs="Arial"/>
                <w:sz w:val="20"/>
                <w:szCs w:val="20"/>
              </w:rPr>
            </w:pPr>
          </w:p>
        </w:tc>
        <w:tc>
          <w:tcPr>
            <w:tcW w:w="5225" w:type="dxa"/>
            <w:tcBorders>
              <w:top w:val="single" w:sz="4" w:space="0" w:color="auto"/>
              <w:left w:val="single" w:sz="4" w:space="0" w:color="auto"/>
              <w:bottom w:val="single" w:sz="4" w:space="0" w:color="auto"/>
              <w:right w:val="single" w:sz="4" w:space="0" w:color="auto"/>
            </w:tcBorders>
          </w:tcPr>
          <w:p w14:paraId="3D1F3491" w14:textId="09CD3BF3" w:rsidR="00543811" w:rsidRDefault="00720ABF" w:rsidP="00D62D91">
            <w:pPr>
              <w:rPr>
                <w:rFonts w:ascii="Arial" w:hAnsi="Arial" w:cs="Arial"/>
                <w:sz w:val="20"/>
                <w:szCs w:val="20"/>
              </w:rPr>
            </w:pPr>
            <w:r>
              <w:rPr>
                <w:rFonts w:ascii="Arial" w:hAnsi="Arial" w:cs="Arial"/>
                <w:sz w:val="20"/>
                <w:szCs w:val="20"/>
              </w:rPr>
              <w:t xml:space="preserve">All communications will be available via the Welcome Back Package (see example attached). This will be updated to include the meeting room guidelines/protocols when the GAT is approved. </w:t>
            </w:r>
          </w:p>
          <w:p w14:paraId="713061E2" w14:textId="77777777" w:rsidR="00543811" w:rsidRDefault="00543811" w:rsidP="00D62D91">
            <w:pPr>
              <w:rPr>
                <w:rFonts w:ascii="Arial" w:hAnsi="Arial" w:cs="Arial"/>
                <w:sz w:val="20"/>
              </w:rPr>
            </w:pPr>
          </w:p>
        </w:tc>
        <w:tc>
          <w:tcPr>
            <w:tcW w:w="900" w:type="dxa"/>
            <w:tcBorders>
              <w:top w:val="single" w:sz="4" w:space="0" w:color="auto"/>
              <w:left w:val="single" w:sz="4" w:space="0" w:color="auto"/>
              <w:bottom w:val="single" w:sz="4" w:space="0" w:color="auto"/>
              <w:right w:val="single" w:sz="4" w:space="0" w:color="auto"/>
            </w:tcBorders>
          </w:tcPr>
          <w:p w14:paraId="682818AE" w14:textId="77777777" w:rsidR="00543811" w:rsidRDefault="00543811" w:rsidP="00D62D91">
            <w:pPr>
              <w:rPr>
                <w:rFonts w:ascii="Arial" w:hAnsi="Arial" w:cs="Arial"/>
                <w:sz w:val="20"/>
              </w:rPr>
            </w:pPr>
          </w:p>
        </w:tc>
      </w:tr>
      <w:tr w:rsidR="005620E4" w14:paraId="3B4308B4" w14:textId="77777777" w:rsidTr="28A1294A">
        <w:tc>
          <w:tcPr>
            <w:tcW w:w="7280" w:type="dxa"/>
            <w:tcBorders>
              <w:top w:val="single" w:sz="4" w:space="0" w:color="auto"/>
              <w:left w:val="single" w:sz="4" w:space="0" w:color="auto"/>
              <w:bottom w:val="single" w:sz="4" w:space="0" w:color="auto"/>
              <w:right w:val="single" w:sz="4" w:space="0" w:color="auto"/>
            </w:tcBorders>
          </w:tcPr>
          <w:p w14:paraId="5BCEB87A" w14:textId="561B7C07" w:rsidR="005620E4" w:rsidRDefault="005620E4" w:rsidP="00382BE4">
            <w:pPr>
              <w:pStyle w:val="ListParagraph"/>
              <w:numPr>
                <w:ilvl w:val="0"/>
                <w:numId w:val="16"/>
              </w:numPr>
              <w:spacing w:after="0" w:line="240" w:lineRule="auto"/>
              <w:contextualSpacing w:val="0"/>
              <w:rPr>
                <w:rFonts w:ascii="Arial" w:hAnsi="Arial" w:cs="Arial"/>
                <w:sz w:val="20"/>
                <w:szCs w:val="20"/>
              </w:rPr>
            </w:pPr>
            <w:r>
              <w:rPr>
                <w:rFonts w:ascii="Arial" w:hAnsi="Arial" w:cs="Arial"/>
                <w:sz w:val="20"/>
                <w:szCs w:val="20"/>
              </w:rPr>
              <w:t xml:space="preserve">If using a space not </w:t>
            </w:r>
            <w:r w:rsidR="00920D32">
              <w:rPr>
                <w:rFonts w:ascii="Arial" w:hAnsi="Arial" w:cs="Arial"/>
                <w:sz w:val="20"/>
                <w:szCs w:val="20"/>
              </w:rPr>
              <w:t xml:space="preserve">allotted for use </w:t>
            </w:r>
            <w:r>
              <w:rPr>
                <w:rFonts w:ascii="Arial" w:hAnsi="Arial" w:cs="Arial"/>
                <w:sz w:val="20"/>
                <w:szCs w:val="20"/>
              </w:rPr>
              <w:t xml:space="preserve">by your unit for an activity planned in this GAT, ensure that you have communicated </w:t>
            </w:r>
            <w:r w:rsidR="00920D32">
              <w:rPr>
                <w:rFonts w:ascii="Arial" w:hAnsi="Arial" w:cs="Arial"/>
                <w:sz w:val="20"/>
                <w:szCs w:val="20"/>
              </w:rPr>
              <w:t>with the space owner and the party to whom the space has been allocated</w:t>
            </w:r>
            <w:r>
              <w:rPr>
                <w:rFonts w:ascii="Arial" w:hAnsi="Arial" w:cs="Arial"/>
                <w:sz w:val="20"/>
                <w:szCs w:val="20"/>
              </w:rPr>
              <w:t xml:space="preserve"> that a GAT has been prepared and communicate procedures that your unit will be following when in the space.</w:t>
            </w:r>
            <w:r w:rsidR="00796331">
              <w:rPr>
                <w:rFonts w:ascii="Arial" w:hAnsi="Arial" w:cs="Arial"/>
                <w:sz w:val="20"/>
                <w:szCs w:val="20"/>
              </w:rPr>
              <w:t xml:space="preserve"> </w:t>
            </w:r>
          </w:p>
          <w:p w14:paraId="5B233184" w14:textId="5E2C1281" w:rsidR="005620E4" w:rsidRPr="005620E4" w:rsidRDefault="005620E4" w:rsidP="005620E4">
            <w:pPr>
              <w:spacing w:after="0" w:line="240" w:lineRule="auto"/>
              <w:rPr>
                <w:rFonts w:ascii="Arial" w:hAnsi="Arial" w:cs="Arial"/>
                <w:sz w:val="20"/>
                <w:szCs w:val="20"/>
              </w:rPr>
            </w:pPr>
          </w:p>
        </w:tc>
        <w:tc>
          <w:tcPr>
            <w:tcW w:w="5225" w:type="dxa"/>
            <w:tcBorders>
              <w:top w:val="single" w:sz="4" w:space="0" w:color="auto"/>
              <w:left w:val="single" w:sz="4" w:space="0" w:color="auto"/>
              <w:bottom w:val="single" w:sz="4" w:space="0" w:color="auto"/>
              <w:right w:val="single" w:sz="4" w:space="0" w:color="auto"/>
            </w:tcBorders>
          </w:tcPr>
          <w:p w14:paraId="702F7E4D" w14:textId="70AB0B0A" w:rsidR="005620E4" w:rsidRDefault="00720ABF" w:rsidP="00D62D91">
            <w:pPr>
              <w:rPr>
                <w:rFonts w:ascii="Arial" w:hAnsi="Arial" w:cs="Arial"/>
                <w:sz w:val="20"/>
                <w:szCs w:val="20"/>
              </w:rPr>
            </w:pPr>
            <w:r>
              <w:rPr>
                <w:rFonts w:ascii="Arial" w:hAnsi="Arial" w:cs="Arial"/>
                <w:sz w:val="20"/>
                <w:szCs w:val="20"/>
              </w:rPr>
              <w:t>N/A</w:t>
            </w:r>
          </w:p>
        </w:tc>
        <w:tc>
          <w:tcPr>
            <w:tcW w:w="900" w:type="dxa"/>
            <w:tcBorders>
              <w:top w:val="single" w:sz="4" w:space="0" w:color="auto"/>
              <w:left w:val="single" w:sz="4" w:space="0" w:color="auto"/>
              <w:bottom w:val="single" w:sz="4" w:space="0" w:color="auto"/>
              <w:right w:val="single" w:sz="4" w:space="0" w:color="auto"/>
            </w:tcBorders>
          </w:tcPr>
          <w:p w14:paraId="690D38A5" w14:textId="77777777" w:rsidR="005620E4" w:rsidRDefault="005620E4" w:rsidP="00D62D91">
            <w:pPr>
              <w:rPr>
                <w:rFonts w:ascii="Arial" w:hAnsi="Arial" w:cs="Arial"/>
                <w:sz w:val="20"/>
              </w:rPr>
            </w:pPr>
          </w:p>
        </w:tc>
      </w:tr>
      <w:tr w:rsidR="005E1217" w14:paraId="6AC0F8B0" w14:textId="77777777" w:rsidTr="28A1294A">
        <w:tc>
          <w:tcPr>
            <w:tcW w:w="7280" w:type="dxa"/>
            <w:tcBorders>
              <w:top w:val="single" w:sz="4" w:space="0" w:color="auto"/>
              <w:left w:val="single" w:sz="4" w:space="0" w:color="auto"/>
              <w:bottom w:val="single" w:sz="4" w:space="0" w:color="auto"/>
              <w:right w:val="single" w:sz="4" w:space="0" w:color="auto"/>
            </w:tcBorders>
          </w:tcPr>
          <w:p w14:paraId="19F14DC6" w14:textId="510100BA" w:rsidR="005E1217" w:rsidRPr="00CD2FED" w:rsidRDefault="005E1217" w:rsidP="00382BE4">
            <w:pPr>
              <w:pStyle w:val="ListParagraph"/>
              <w:numPr>
                <w:ilvl w:val="0"/>
                <w:numId w:val="16"/>
              </w:numPr>
              <w:spacing w:after="0" w:line="240" w:lineRule="auto"/>
              <w:contextualSpacing w:val="0"/>
              <w:rPr>
                <w:rFonts w:ascii="Arial" w:hAnsi="Arial" w:cs="Arial"/>
                <w:sz w:val="20"/>
                <w:szCs w:val="20"/>
              </w:rPr>
            </w:pPr>
            <w:r w:rsidRPr="005E1217">
              <w:rPr>
                <w:rFonts w:ascii="Arial" w:hAnsi="Arial" w:cs="Arial"/>
                <w:sz w:val="20"/>
                <w:szCs w:val="20"/>
              </w:rPr>
              <w:t xml:space="preserve">When returning to an areas that has been unoccupied for a long period of time, occupants have been advised to look out for and how to report signs of water leakage or damage, unusual odours, </w:t>
            </w:r>
            <w:r>
              <w:rPr>
                <w:rFonts w:ascii="Arial" w:hAnsi="Arial" w:cs="Arial"/>
                <w:sz w:val="20"/>
                <w:szCs w:val="20"/>
              </w:rPr>
              <w:t>cleaning needs (e.g. debris, dust, etc.)</w:t>
            </w:r>
            <w:r w:rsidRPr="005E1217">
              <w:rPr>
                <w:rFonts w:ascii="Arial" w:hAnsi="Arial" w:cs="Arial"/>
                <w:sz w:val="20"/>
                <w:szCs w:val="20"/>
              </w:rPr>
              <w:t>, and electrical equipment (e.g. freezers, fridge) that are not plugged in or functioning properly.</w:t>
            </w:r>
          </w:p>
        </w:tc>
        <w:tc>
          <w:tcPr>
            <w:tcW w:w="5225" w:type="dxa"/>
            <w:tcBorders>
              <w:top w:val="single" w:sz="4" w:space="0" w:color="auto"/>
              <w:left w:val="single" w:sz="4" w:space="0" w:color="auto"/>
              <w:bottom w:val="single" w:sz="4" w:space="0" w:color="auto"/>
              <w:right w:val="single" w:sz="4" w:space="0" w:color="auto"/>
            </w:tcBorders>
          </w:tcPr>
          <w:p w14:paraId="59415F26" w14:textId="3FF15CFF" w:rsidR="005E1217" w:rsidRDefault="00C06DDC" w:rsidP="00C06DDC">
            <w:pPr>
              <w:rPr>
                <w:rFonts w:ascii="Arial" w:hAnsi="Arial" w:cs="Arial"/>
                <w:sz w:val="20"/>
                <w:szCs w:val="20"/>
              </w:rPr>
            </w:pPr>
            <w:r w:rsidRPr="009E441E">
              <w:rPr>
                <w:rFonts w:ascii="Arial" w:hAnsi="Arial" w:cs="Arial"/>
                <w:sz w:val="20"/>
                <w:szCs w:val="20"/>
              </w:rPr>
              <w:t xml:space="preserve">Prior to </w:t>
            </w:r>
            <w:r>
              <w:rPr>
                <w:rFonts w:ascii="Arial" w:hAnsi="Arial" w:cs="Arial"/>
                <w:sz w:val="20"/>
                <w:szCs w:val="20"/>
              </w:rPr>
              <w:t>opening up the meeting rooms, an</w:t>
            </w:r>
            <w:r w:rsidRPr="009E441E">
              <w:rPr>
                <w:rFonts w:ascii="Arial" w:hAnsi="Arial" w:cs="Arial"/>
                <w:sz w:val="20"/>
                <w:szCs w:val="20"/>
              </w:rPr>
              <w:t xml:space="preserve"> inspection will be done by </w:t>
            </w:r>
            <w:r>
              <w:rPr>
                <w:rFonts w:ascii="Arial" w:hAnsi="Arial" w:cs="Arial"/>
                <w:sz w:val="20"/>
                <w:szCs w:val="20"/>
              </w:rPr>
              <w:t>the facilities coordinator</w:t>
            </w:r>
            <w:r w:rsidRPr="009E441E">
              <w:rPr>
                <w:rFonts w:ascii="Arial" w:hAnsi="Arial" w:cs="Arial"/>
                <w:sz w:val="20"/>
                <w:szCs w:val="20"/>
              </w:rPr>
              <w:t xml:space="preserve"> to check for any i</w:t>
            </w:r>
            <w:r>
              <w:rPr>
                <w:rFonts w:ascii="Arial" w:hAnsi="Arial" w:cs="Arial"/>
                <w:sz w:val="20"/>
                <w:szCs w:val="20"/>
              </w:rPr>
              <w:t xml:space="preserve">ssues. Issues will be reported and resolved, accordingly. </w:t>
            </w:r>
          </w:p>
        </w:tc>
        <w:tc>
          <w:tcPr>
            <w:tcW w:w="900" w:type="dxa"/>
            <w:tcBorders>
              <w:top w:val="single" w:sz="4" w:space="0" w:color="auto"/>
              <w:left w:val="single" w:sz="4" w:space="0" w:color="auto"/>
              <w:bottom w:val="single" w:sz="4" w:space="0" w:color="auto"/>
              <w:right w:val="single" w:sz="4" w:space="0" w:color="auto"/>
            </w:tcBorders>
          </w:tcPr>
          <w:p w14:paraId="3BEC13D0" w14:textId="77777777" w:rsidR="005E1217" w:rsidRDefault="005E1217" w:rsidP="00D62D91">
            <w:pPr>
              <w:rPr>
                <w:rFonts w:ascii="Arial" w:hAnsi="Arial" w:cs="Arial"/>
                <w:sz w:val="20"/>
              </w:rPr>
            </w:pPr>
          </w:p>
        </w:tc>
      </w:tr>
      <w:tr w:rsidR="005E1217" w14:paraId="1102CC8E" w14:textId="77777777" w:rsidTr="28A1294A">
        <w:tc>
          <w:tcPr>
            <w:tcW w:w="7280" w:type="dxa"/>
            <w:tcBorders>
              <w:top w:val="single" w:sz="4" w:space="0" w:color="auto"/>
              <w:left w:val="single" w:sz="4" w:space="0" w:color="auto"/>
              <w:bottom w:val="single" w:sz="4" w:space="0" w:color="auto"/>
              <w:right w:val="single" w:sz="4" w:space="0" w:color="auto"/>
            </w:tcBorders>
          </w:tcPr>
          <w:p w14:paraId="749A3523" w14:textId="745FBEFD" w:rsidR="005E1217" w:rsidRPr="005E1217" w:rsidRDefault="005E1217" w:rsidP="00382BE4">
            <w:pPr>
              <w:pStyle w:val="ListParagraph"/>
              <w:numPr>
                <w:ilvl w:val="0"/>
                <w:numId w:val="16"/>
              </w:numPr>
              <w:spacing w:after="0" w:line="240" w:lineRule="auto"/>
              <w:rPr>
                <w:rFonts w:ascii="Arial" w:hAnsi="Arial" w:cs="Arial"/>
                <w:sz w:val="20"/>
                <w:szCs w:val="20"/>
              </w:rPr>
            </w:pPr>
            <w:bookmarkStart w:id="7" w:name="_Hlk77265326"/>
            <w:bookmarkStart w:id="8" w:name="_Hlk77265520"/>
            <w:r w:rsidRPr="005E1217">
              <w:rPr>
                <w:rFonts w:ascii="Arial" w:hAnsi="Arial" w:cs="Arial"/>
                <w:sz w:val="20"/>
                <w:szCs w:val="20"/>
              </w:rPr>
              <w:t xml:space="preserve">University of Toronto buildings are regularly flushed by local facilities group as per the UofT Portable Water Maintenance Program. In addition, and if applicable, </w:t>
            </w:r>
            <w:r w:rsidR="00123A0C">
              <w:rPr>
                <w:rFonts w:ascii="Arial" w:hAnsi="Arial" w:cs="Arial"/>
                <w:sz w:val="20"/>
                <w:szCs w:val="20"/>
              </w:rPr>
              <w:t xml:space="preserve">units can </w:t>
            </w:r>
            <w:r w:rsidRPr="005E1217">
              <w:rPr>
                <w:rFonts w:ascii="Arial" w:hAnsi="Arial" w:cs="Arial"/>
                <w:sz w:val="20"/>
                <w:szCs w:val="20"/>
              </w:rPr>
              <w:t>consider running all taps over sinks</w:t>
            </w:r>
            <w:r w:rsidR="00293E2E">
              <w:rPr>
                <w:rFonts w:ascii="Arial" w:hAnsi="Arial" w:cs="Arial"/>
                <w:sz w:val="20"/>
                <w:szCs w:val="20"/>
              </w:rPr>
              <w:t>, drinking fountains, water bottle filling stations</w:t>
            </w:r>
            <w:r w:rsidRPr="005E1217">
              <w:rPr>
                <w:rFonts w:ascii="Arial" w:hAnsi="Arial" w:cs="Arial"/>
                <w:sz w:val="20"/>
                <w:szCs w:val="20"/>
              </w:rPr>
              <w:t xml:space="preserve"> and eyewashes for 3-5 minutes to get water flowing and pour water in floor drains (if present) to keep plumbing traps functioning. For water coolers that have not been used for a period of time, replace the bottle with a new bottle (if applicable) and flush both the hot and cold water dispensers for 3-5 minutes.</w:t>
            </w:r>
            <w:bookmarkEnd w:id="7"/>
            <w:r w:rsidR="00293E2E">
              <w:rPr>
                <w:rFonts w:ascii="Arial" w:hAnsi="Arial" w:cs="Arial"/>
                <w:sz w:val="20"/>
                <w:szCs w:val="20"/>
              </w:rPr>
              <w:t xml:space="preserve"> </w:t>
            </w:r>
            <w:bookmarkEnd w:id="8"/>
          </w:p>
        </w:tc>
        <w:tc>
          <w:tcPr>
            <w:tcW w:w="5225" w:type="dxa"/>
            <w:tcBorders>
              <w:top w:val="single" w:sz="4" w:space="0" w:color="auto"/>
              <w:left w:val="single" w:sz="4" w:space="0" w:color="auto"/>
              <w:bottom w:val="single" w:sz="4" w:space="0" w:color="auto"/>
              <w:right w:val="single" w:sz="4" w:space="0" w:color="auto"/>
            </w:tcBorders>
          </w:tcPr>
          <w:p w14:paraId="5AF58888" w14:textId="26356588" w:rsidR="005E1217" w:rsidRDefault="0043458B" w:rsidP="00D62D91">
            <w:pPr>
              <w:rPr>
                <w:rFonts w:ascii="Arial" w:hAnsi="Arial" w:cs="Arial"/>
                <w:sz w:val="20"/>
                <w:szCs w:val="20"/>
              </w:rPr>
            </w:pPr>
            <w:r>
              <w:rPr>
                <w:rFonts w:ascii="Arial" w:hAnsi="Arial" w:cs="Arial"/>
                <w:sz w:val="20"/>
                <w:szCs w:val="20"/>
              </w:rPr>
              <w:t>N/A</w:t>
            </w:r>
          </w:p>
        </w:tc>
        <w:tc>
          <w:tcPr>
            <w:tcW w:w="900" w:type="dxa"/>
            <w:tcBorders>
              <w:top w:val="single" w:sz="4" w:space="0" w:color="auto"/>
              <w:left w:val="single" w:sz="4" w:space="0" w:color="auto"/>
              <w:bottom w:val="single" w:sz="4" w:space="0" w:color="auto"/>
              <w:right w:val="single" w:sz="4" w:space="0" w:color="auto"/>
            </w:tcBorders>
          </w:tcPr>
          <w:p w14:paraId="1883BD53" w14:textId="77777777" w:rsidR="005E1217" w:rsidRDefault="005E1217" w:rsidP="00D62D91">
            <w:pPr>
              <w:rPr>
                <w:rFonts w:ascii="Arial" w:hAnsi="Arial" w:cs="Arial"/>
                <w:sz w:val="20"/>
              </w:rPr>
            </w:pPr>
          </w:p>
        </w:tc>
      </w:tr>
      <w:tr w:rsidR="0022322B" w14:paraId="02B34BAD" w14:textId="77777777" w:rsidTr="28A1294A">
        <w:tc>
          <w:tcPr>
            <w:tcW w:w="7280" w:type="dxa"/>
            <w:tcBorders>
              <w:top w:val="single" w:sz="4" w:space="0" w:color="auto"/>
              <w:left w:val="single" w:sz="4" w:space="0" w:color="auto"/>
              <w:bottom w:val="single" w:sz="4" w:space="0" w:color="auto"/>
              <w:right w:val="single" w:sz="4" w:space="0" w:color="auto"/>
            </w:tcBorders>
          </w:tcPr>
          <w:p w14:paraId="7A743BE7" w14:textId="42F77E51" w:rsidR="0022322B" w:rsidRDefault="00CD2FED" w:rsidP="00382BE4">
            <w:pPr>
              <w:pStyle w:val="ListParagraph"/>
              <w:numPr>
                <w:ilvl w:val="0"/>
                <w:numId w:val="16"/>
              </w:numPr>
              <w:spacing w:after="0" w:line="240" w:lineRule="auto"/>
              <w:contextualSpacing w:val="0"/>
              <w:rPr>
                <w:rFonts w:ascii="Arial" w:hAnsi="Arial" w:cs="Arial"/>
                <w:sz w:val="20"/>
                <w:szCs w:val="20"/>
              </w:rPr>
            </w:pPr>
            <w:r w:rsidRPr="00CD2FED">
              <w:rPr>
                <w:rFonts w:ascii="Arial" w:hAnsi="Arial" w:cs="Arial"/>
                <w:sz w:val="20"/>
                <w:szCs w:val="20"/>
              </w:rPr>
              <w:t>Where applicable, cont</w:t>
            </w:r>
            <w:r>
              <w:rPr>
                <w:rFonts w:ascii="Arial" w:hAnsi="Arial" w:cs="Arial"/>
                <w:sz w:val="20"/>
                <w:szCs w:val="20"/>
              </w:rPr>
              <w:t xml:space="preserve">act your local facilities group, </w:t>
            </w:r>
            <w:r w:rsidRPr="00CD2FED">
              <w:rPr>
                <w:rFonts w:ascii="Arial" w:hAnsi="Arial" w:cs="Arial"/>
                <w:sz w:val="20"/>
                <w:szCs w:val="20"/>
              </w:rPr>
              <w:t xml:space="preserve">notify them of plans for re-entry for space preparation (e.g. washrooms, signage, etc.) </w:t>
            </w:r>
            <w:r w:rsidRPr="00CD2FED">
              <w:rPr>
                <w:rFonts w:ascii="Arial" w:hAnsi="Arial" w:cs="Arial"/>
                <w:sz w:val="20"/>
                <w:szCs w:val="20"/>
                <w:lang w:val="en-CA"/>
              </w:rPr>
              <w:t>and  coordinate caretaking activities if you are accessing the building during off-peak times(e.g. weekends),  holidays and university closures.</w:t>
            </w:r>
          </w:p>
        </w:tc>
        <w:tc>
          <w:tcPr>
            <w:tcW w:w="5225" w:type="dxa"/>
            <w:tcBorders>
              <w:top w:val="single" w:sz="4" w:space="0" w:color="auto"/>
              <w:left w:val="single" w:sz="4" w:space="0" w:color="auto"/>
              <w:bottom w:val="single" w:sz="4" w:space="0" w:color="auto"/>
              <w:right w:val="single" w:sz="4" w:space="0" w:color="auto"/>
            </w:tcBorders>
          </w:tcPr>
          <w:p w14:paraId="582B0062" w14:textId="1841B14A" w:rsidR="0022322B" w:rsidRDefault="0043458B" w:rsidP="00D62D91">
            <w:pPr>
              <w:rPr>
                <w:rFonts w:ascii="Arial" w:hAnsi="Arial" w:cs="Arial"/>
                <w:sz w:val="20"/>
                <w:szCs w:val="20"/>
              </w:rPr>
            </w:pPr>
            <w:r>
              <w:rPr>
                <w:rFonts w:ascii="Arial" w:hAnsi="Arial" w:cs="Arial"/>
                <w:sz w:val="20"/>
                <w:szCs w:val="20"/>
              </w:rPr>
              <w:t xml:space="preserve">Facilities will be updated. </w:t>
            </w:r>
          </w:p>
        </w:tc>
        <w:tc>
          <w:tcPr>
            <w:tcW w:w="900" w:type="dxa"/>
            <w:tcBorders>
              <w:top w:val="single" w:sz="4" w:space="0" w:color="auto"/>
              <w:left w:val="single" w:sz="4" w:space="0" w:color="auto"/>
              <w:bottom w:val="single" w:sz="4" w:space="0" w:color="auto"/>
              <w:right w:val="single" w:sz="4" w:space="0" w:color="auto"/>
            </w:tcBorders>
          </w:tcPr>
          <w:p w14:paraId="04BA85FF" w14:textId="77777777" w:rsidR="0022322B" w:rsidRDefault="0022322B" w:rsidP="00D62D91">
            <w:pPr>
              <w:rPr>
                <w:rFonts w:ascii="Arial" w:hAnsi="Arial" w:cs="Arial"/>
                <w:sz w:val="20"/>
              </w:rPr>
            </w:pPr>
          </w:p>
        </w:tc>
      </w:tr>
      <w:tr w:rsidR="002E4201" w14:paraId="0C19FD4E" w14:textId="77777777" w:rsidTr="28A1294A">
        <w:tc>
          <w:tcPr>
            <w:tcW w:w="7280" w:type="dxa"/>
            <w:tcBorders>
              <w:top w:val="single" w:sz="4" w:space="0" w:color="auto"/>
              <w:left w:val="single" w:sz="4" w:space="0" w:color="auto"/>
              <w:bottom w:val="single" w:sz="4" w:space="0" w:color="auto"/>
              <w:right w:val="single" w:sz="4" w:space="0" w:color="auto"/>
            </w:tcBorders>
          </w:tcPr>
          <w:p w14:paraId="178ADDCD" w14:textId="16EC8515" w:rsidR="002E4201" w:rsidRPr="00CD2FED" w:rsidRDefault="002E4201" w:rsidP="00382BE4">
            <w:pPr>
              <w:pStyle w:val="ListParagraph"/>
              <w:numPr>
                <w:ilvl w:val="0"/>
                <w:numId w:val="16"/>
              </w:numPr>
              <w:spacing w:after="0" w:line="240" w:lineRule="auto"/>
              <w:contextualSpacing w:val="0"/>
              <w:rPr>
                <w:rFonts w:ascii="Arial" w:hAnsi="Arial" w:cs="Arial"/>
                <w:sz w:val="20"/>
                <w:szCs w:val="20"/>
              </w:rPr>
            </w:pPr>
            <w:r w:rsidRPr="002E4201">
              <w:rPr>
                <w:rFonts w:ascii="Arial" w:hAnsi="Arial" w:cs="Arial"/>
                <w:sz w:val="20"/>
                <w:szCs w:val="20"/>
              </w:rPr>
              <w:t>Where applicable, notify both your CAO and Dean if you plan to increase your occupancy to align with updated public health requirements (e.g. changes in physical distancing requirements). This will assist the unit to plan and prepare for overall division/unit/building level occupancy.</w:t>
            </w:r>
          </w:p>
        </w:tc>
        <w:tc>
          <w:tcPr>
            <w:tcW w:w="5225" w:type="dxa"/>
            <w:tcBorders>
              <w:top w:val="single" w:sz="4" w:space="0" w:color="auto"/>
              <w:left w:val="single" w:sz="4" w:space="0" w:color="auto"/>
              <w:bottom w:val="single" w:sz="4" w:space="0" w:color="auto"/>
              <w:right w:val="single" w:sz="4" w:space="0" w:color="auto"/>
            </w:tcBorders>
          </w:tcPr>
          <w:p w14:paraId="456BC655" w14:textId="06EFEEF1" w:rsidR="002E4201" w:rsidRDefault="0043458B" w:rsidP="00D62D91">
            <w:pPr>
              <w:rPr>
                <w:rFonts w:ascii="Arial" w:hAnsi="Arial" w:cs="Arial"/>
                <w:sz w:val="20"/>
                <w:szCs w:val="20"/>
              </w:rPr>
            </w:pPr>
            <w:r w:rsidRPr="009E441E">
              <w:rPr>
                <w:rFonts w:ascii="Arial" w:hAnsi="Arial" w:cs="Arial"/>
                <w:sz w:val="20"/>
                <w:szCs w:val="20"/>
              </w:rPr>
              <w:t>Will notify both CAO and Dean when increasing occupancy to align with updated public health requirements.</w:t>
            </w:r>
          </w:p>
        </w:tc>
        <w:tc>
          <w:tcPr>
            <w:tcW w:w="900" w:type="dxa"/>
            <w:tcBorders>
              <w:top w:val="single" w:sz="4" w:space="0" w:color="auto"/>
              <w:left w:val="single" w:sz="4" w:space="0" w:color="auto"/>
              <w:bottom w:val="single" w:sz="4" w:space="0" w:color="auto"/>
              <w:right w:val="single" w:sz="4" w:space="0" w:color="auto"/>
            </w:tcBorders>
          </w:tcPr>
          <w:p w14:paraId="52A481F2" w14:textId="77777777" w:rsidR="002E4201" w:rsidRDefault="002E4201" w:rsidP="00D62D91">
            <w:pPr>
              <w:rPr>
                <w:rFonts w:ascii="Arial" w:hAnsi="Arial" w:cs="Arial"/>
                <w:sz w:val="20"/>
              </w:rPr>
            </w:pPr>
          </w:p>
        </w:tc>
      </w:tr>
    </w:tbl>
    <w:tbl>
      <w:tblPr>
        <w:tblStyle w:val="TableGrid"/>
        <w:tblW w:w="13400" w:type="dxa"/>
        <w:tblLook w:val="04A0" w:firstRow="1" w:lastRow="0" w:firstColumn="1" w:lastColumn="0" w:noHBand="0" w:noVBand="1"/>
      </w:tblPr>
      <w:tblGrid>
        <w:gridCol w:w="7285"/>
        <w:gridCol w:w="5220"/>
        <w:gridCol w:w="895"/>
      </w:tblGrid>
      <w:tr w:rsidR="00EC457B" w:rsidRPr="00F63FEE" w14:paraId="13DBA7CA" w14:textId="77777777" w:rsidTr="001A63E3">
        <w:trPr>
          <w:trHeight w:val="736"/>
        </w:trPr>
        <w:tc>
          <w:tcPr>
            <w:tcW w:w="7285" w:type="dxa"/>
            <w:hideMark/>
          </w:tcPr>
          <w:p w14:paraId="2797BA56" w14:textId="50BB0697" w:rsidR="00EC457B" w:rsidRPr="00F63FEE" w:rsidRDefault="00EC457B" w:rsidP="00382BE4">
            <w:pPr>
              <w:pStyle w:val="paragraph"/>
              <w:numPr>
                <w:ilvl w:val="0"/>
                <w:numId w:val="16"/>
              </w:numPr>
              <w:spacing w:before="0" w:beforeAutospacing="0" w:after="0" w:afterAutospacing="0" w:line="252" w:lineRule="auto"/>
              <w:textAlignment w:val="baseline"/>
              <w:rPr>
                <w:rFonts w:ascii="Arial" w:hAnsi="Arial" w:cs="Arial"/>
                <w:color w:val="auto"/>
                <w:sz w:val="20"/>
                <w:szCs w:val="20"/>
              </w:rPr>
            </w:pPr>
            <w:r w:rsidRPr="00F63FEE">
              <w:rPr>
                <w:rFonts w:ascii="Arial" w:hAnsi="Arial" w:cs="Arial"/>
                <w:color w:val="auto"/>
                <w:sz w:val="20"/>
                <w:szCs w:val="20"/>
                <w:lang w:val="en-US" w:eastAsia="en-US"/>
              </w:rPr>
              <w:lastRenderedPageBreak/>
              <w:t xml:space="preserve">Use of non-medical masks by staff, students, volunteers, externals and visitors in common use spaces has been communicated to these parties will be as required (UofT </w:t>
            </w:r>
            <w:hyperlink r:id="rId61" w:history="1">
              <w:r w:rsidRPr="00F63FEE">
                <w:rPr>
                  <w:rStyle w:val="Hyperlink"/>
                  <w:rFonts w:ascii="Arial" w:hAnsi="Arial" w:cs="Arial"/>
                  <w:color w:val="0070C0"/>
                  <w:sz w:val="20"/>
                  <w:szCs w:val="20"/>
                  <w:lang w:val="en-US" w:eastAsia="en-US"/>
                </w:rPr>
                <w:t>Policy</w:t>
              </w:r>
            </w:hyperlink>
            <w:r w:rsidRPr="00F63FEE">
              <w:rPr>
                <w:rFonts w:ascii="Arial" w:hAnsi="Arial" w:cs="Arial"/>
                <w:color w:val="auto"/>
                <w:sz w:val="20"/>
                <w:szCs w:val="20"/>
                <w:lang w:val="en-US" w:eastAsia="en-US"/>
              </w:rPr>
              <w:t xml:space="preserve"> and </w:t>
            </w:r>
            <w:hyperlink r:id="rId62" w:history="1">
              <w:r w:rsidRPr="00F63FEE">
                <w:rPr>
                  <w:rStyle w:val="Hyperlink"/>
                  <w:rFonts w:ascii="Arial" w:hAnsi="Arial" w:cs="Arial"/>
                  <w:color w:val="0070C0"/>
                  <w:sz w:val="20"/>
                  <w:szCs w:val="20"/>
                  <w:lang w:val="en-US" w:eastAsia="en-US"/>
                </w:rPr>
                <w:t>guidelines</w:t>
              </w:r>
            </w:hyperlink>
            <w:r w:rsidRPr="00F63FEE">
              <w:rPr>
                <w:rFonts w:ascii="Arial" w:hAnsi="Arial" w:cs="Arial"/>
                <w:color w:val="auto"/>
                <w:sz w:val="20"/>
                <w:szCs w:val="20"/>
                <w:lang w:val="en-US" w:eastAsia="en-US"/>
              </w:rPr>
              <w:t>).</w:t>
            </w:r>
            <w:r>
              <w:rPr>
                <w:rFonts w:ascii="Arial" w:hAnsi="Arial" w:cs="Arial"/>
                <w:color w:val="auto"/>
                <w:sz w:val="20"/>
                <w:szCs w:val="20"/>
                <w:lang w:val="en-US" w:eastAsia="en-US"/>
              </w:rPr>
              <w:t xml:space="preserve"> </w:t>
            </w:r>
            <w:r w:rsidRPr="00F63FEE">
              <w:rPr>
                <w:rFonts w:ascii="Arial" w:hAnsi="Arial" w:cs="Arial"/>
                <w:color w:val="auto"/>
                <w:sz w:val="20"/>
                <w:szCs w:val="20"/>
                <w:lang w:val="en-US" w:eastAsia="en-US"/>
              </w:rPr>
              <w:t xml:space="preserve">Instructions on the use of medical or non-medical masks have been communicated to employees (refer to the </w:t>
            </w:r>
            <w:hyperlink r:id="rId63" w:history="1">
              <w:r w:rsidRPr="00F63FEE">
                <w:rPr>
                  <w:rStyle w:val="Hyperlink"/>
                  <w:rFonts w:ascii="Arial" w:hAnsi="Arial" w:cs="Arial"/>
                  <w:sz w:val="20"/>
                  <w:szCs w:val="20"/>
                </w:rPr>
                <w:t xml:space="preserve">EHS COVID-19 </w:t>
              </w:r>
            </w:hyperlink>
            <w:r>
              <w:rPr>
                <w:rFonts w:ascii="Arial" w:hAnsi="Arial" w:cs="Arial"/>
                <w:color w:val="auto"/>
                <w:sz w:val="20"/>
                <w:szCs w:val="20"/>
                <w:lang w:val="en-US" w:eastAsia="en-US"/>
              </w:rPr>
              <w:t>webpage</w:t>
            </w:r>
            <w:r w:rsidRPr="00F63FEE">
              <w:rPr>
                <w:rFonts w:ascii="Arial" w:hAnsi="Arial" w:cs="Arial"/>
                <w:color w:val="auto"/>
                <w:sz w:val="20"/>
                <w:szCs w:val="20"/>
                <w:lang w:val="en-US" w:eastAsia="en-US"/>
              </w:rPr>
              <w:t xml:space="preserve"> for posters and instructions)</w:t>
            </w:r>
            <w:r>
              <w:rPr>
                <w:rFonts w:ascii="Arial" w:hAnsi="Arial" w:cs="Arial"/>
                <w:color w:val="auto"/>
                <w:sz w:val="20"/>
                <w:szCs w:val="20"/>
                <w:lang w:val="en-US" w:eastAsia="en-US"/>
              </w:rPr>
              <w:t xml:space="preserve"> where applicable.</w:t>
            </w:r>
          </w:p>
        </w:tc>
        <w:tc>
          <w:tcPr>
            <w:tcW w:w="5220" w:type="dxa"/>
            <w:hideMark/>
          </w:tcPr>
          <w:p w14:paraId="02D43203" w14:textId="29A1D464" w:rsidR="0043458B" w:rsidRDefault="0043458B" w:rsidP="001A63E3">
            <w:pPr>
              <w:rPr>
                <w:rFonts w:ascii="Arial" w:hAnsi="Arial" w:cs="Arial"/>
                <w:color w:val="auto"/>
                <w:sz w:val="20"/>
                <w:szCs w:val="20"/>
              </w:rPr>
            </w:pPr>
            <w:r w:rsidRPr="009E441E">
              <w:rPr>
                <w:rFonts w:ascii="Arial" w:hAnsi="Arial" w:cs="Arial"/>
                <w:color w:val="auto"/>
                <w:sz w:val="20"/>
                <w:szCs w:val="20"/>
              </w:rPr>
              <w:t>The importance of mask use will be communicated to all members. An online team-wide meeting will be held to go over the importance of mask use and proper mask usage.</w:t>
            </w:r>
          </w:p>
          <w:p w14:paraId="4988A217" w14:textId="19BF3914" w:rsidR="0043458B" w:rsidRDefault="0043458B" w:rsidP="0043458B">
            <w:pPr>
              <w:rPr>
                <w:rFonts w:ascii="Arial" w:hAnsi="Arial" w:cs="Arial"/>
                <w:sz w:val="20"/>
                <w:szCs w:val="20"/>
              </w:rPr>
            </w:pPr>
          </w:p>
          <w:p w14:paraId="57FD7D3F" w14:textId="32BAB094" w:rsidR="00EC457B" w:rsidRPr="0043458B" w:rsidRDefault="0043458B" w:rsidP="0043458B">
            <w:pPr>
              <w:tabs>
                <w:tab w:val="left" w:pos="1752"/>
              </w:tabs>
              <w:rPr>
                <w:rFonts w:ascii="Arial" w:hAnsi="Arial" w:cs="Arial"/>
                <w:sz w:val="20"/>
                <w:szCs w:val="20"/>
              </w:rPr>
            </w:pPr>
            <w:r>
              <w:rPr>
                <w:rFonts w:ascii="Arial" w:hAnsi="Arial" w:cs="Arial"/>
                <w:sz w:val="20"/>
                <w:szCs w:val="20"/>
              </w:rPr>
              <w:tab/>
            </w:r>
          </w:p>
        </w:tc>
        <w:tc>
          <w:tcPr>
            <w:tcW w:w="895" w:type="dxa"/>
            <w:hideMark/>
          </w:tcPr>
          <w:p w14:paraId="218F5C7B" w14:textId="77777777" w:rsidR="00EC457B" w:rsidRPr="00F63FEE" w:rsidRDefault="00EC457B" w:rsidP="001A63E3">
            <w:pPr>
              <w:rPr>
                <w:rFonts w:ascii="Arial" w:hAnsi="Arial" w:cs="Arial"/>
                <w:color w:val="auto"/>
                <w:sz w:val="20"/>
                <w:szCs w:val="20"/>
              </w:rPr>
            </w:pPr>
          </w:p>
        </w:tc>
      </w:tr>
    </w:tbl>
    <w:tbl>
      <w:tblPr>
        <w:tblW w:w="13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0"/>
        <w:gridCol w:w="5225"/>
        <w:gridCol w:w="900"/>
      </w:tblGrid>
      <w:tr w:rsidR="00EC457B" w14:paraId="2DCF835C" w14:textId="77777777" w:rsidTr="001A63E3">
        <w:tc>
          <w:tcPr>
            <w:tcW w:w="7280" w:type="dxa"/>
            <w:tcBorders>
              <w:top w:val="single" w:sz="4" w:space="0" w:color="auto"/>
              <w:left w:val="single" w:sz="4" w:space="0" w:color="auto"/>
              <w:bottom w:val="single" w:sz="4" w:space="0" w:color="auto"/>
              <w:right w:val="single" w:sz="4" w:space="0" w:color="auto"/>
            </w:tcBorders>
          </w:tcPr>
          <w:p w14:paraId="6CC0B756" w14:textId="31F8B223" w:rsidR="00EC457B" w:rsidRDefault="00EC457B" w:rsidP="00382BE4">
            <w:pPr>
              <w:pStyle w:val="ListParagraph"/>
              <w:numPr>
                <w:ilvl w:val="0"/>
                <w:numId w:val="16"/>
              </w:numPr>
              <w:spacing w:after="0" w:line="240" w:lineRule="auto"/>
              <w:contextualSpacing w:val="0"/>
              <w:rPr>
                <w:rFonts w:ascii="Arial" w:hAnsi="Arial" w:cs="Arial"/>
                <w:sz w:val="20"/>
                <w:szCs w:val="20"/>
              </w:rPr>
            </w:pPr>
            <w:r w:rsidRPr="00A66D41">
              <w:rPr>
                <w:rFonts w:ascii="Arial" w:hAnsi="Arial" w:cs="Arial"/>
                <w:sz w:val="20"/>
                <w:szCs w:val="20"/>
              </w:rPr>
              <w:t xml:space="preserve">A procedure is in place for enforcing the use of non-medical masks or. Procedure focuses on education and outlines how to escalate the matter through management if non-compliance continues. Supervisors and faculty contacts are made aware of the medical accommodation process for </w:t>
            </w:r>
            <w:hyperlink r:id="rId64" w:history="1">
              <w:r>
                <w:rPr>
                  <w:rStyle w:val="Hyperlink"/>
                  <w:rFonts w:ascii="Arial" w:hAnsi="Arial" w:cs="Arial"/>
                  <w:sz w:val="20"/>
                  <w:szCs w:val="20"/>
                </w:rPr>
                <w:t>employees</w:t>
              </w:r>
            </w:hyperlink>
            <w:r>
              <w:rPr>
                <w:rFonts w:ascii="Arial" w:hAnsi="Arial" w:cs="Arial"/>
                <w:sz w:val="20"/>
                <w:szCs w:val="20"/>
              </w:rPr>
              <w:t xml:space="preserve"> </w:t>
            </w:r>
            <w:r w:rsidRPr="00A66D41">
              <w:rPr>
                <w:rFonts w:ascii="Arial" w:hAnsi="Arial" w:cs="Arial"/>
                <w:sz w:val="20"/>
                <w:szCs w:val="20"/>
              </w:rPr>
              <w:t xml:space="preserve">from Human Resources &amp; Equity and </w:t>
            </w:r>
            <w:hyperlink r:id="rId65" w:history="1">
              <w:r>
                <w:rPr>
                  <w:rStyle w:val="Hyperlink"/>
                  <w:rFonts w:ascii="Arial" w:hAnsi="Arial" w:cs="Arial"/>
                  <w:sz w:val="20"/>
                  <w:szCs w:val="20"/>
                </w:rPr>
                <w:t>students</w:t>
              </w:r>
            </w:hyperlink>
            <w:r>
              <w:rPr>
                <w:rFonts w:ascii="Arial" w:hAnsi="Arial" w:cs="Arial"/>
                <w:sz w:val="20"/>
                <w:szCs w:val="20"/>
              </w:rPr>
              <w:t xml:space="preserve"> </w:t>
            </w:r>
            <w:r w:rsidR="000715B9">
              <w:rPr>
                <w:rFonts w:ascii="Arial" w:hAnsi="Arial" w:cs="Arial"/>
                <w:sz w:val="20"/>
                <w:szCs w:val="20"/>
              </w:rPr>
              <w:t>from the VP-Provost S</w:t>
            </w:r>
            <w:r w:rsidRPr="00A66D41">
              <w:rPr>
                <w:rFonts w:ascii="Arial" w:hAnsi="Arial" w:cs="Arial"/>
                <w:sz w:val="20"/>
                <w:szCs w:val="20"/>
              </w:rPr>
              <w:t>tudents.</w:t>
            </w:r>
          </w:p>
        </w:tc>
        <w:tc>
          <w:tcPr>
            <w:tcW w:w="5225" w:type="dxa"/>
            <w:tcBorders>
              <w:top w:val="single" w:sz="4" w:space="0" w:color="auto"/>
              <w:left w:val="single" w:sz="4" w:space="0" w:color="auto"/>
              <w:bottom w:val="single" w:sz="4" w:space="0" w:color="auto"/>
              <w:right w:val="single" w:sz="4" w:space="0" w:color="auto"/>
            </w:tcBorders>
          </w:tcPr>
          <w:p w14:paraId="07A47101" w14:textId="188F21BC" w:rsidR="00A33248" w:rsidRPr="0023741C" w:rsidRDefault="00A33248" w:rsidP="00A33248">
            <w:pPr>
              <w:autoSpaceDE w:val="0"/>
              <w:autoSpaceDN w:val="0"/>
              <w:adjustRightInd w:val="0"/>
              <w:spacing w:after="0" w:line="240" w:lineRule="auto"/>
              <w:rPr>
                <w:rFonts w:ascii="Arial" w:hAnsi="Arial" w:cs="Arial"/>
                <w:b/>
                <w:color w:val="000000"/>
                <w:sz w:val="20"/>
                <w:szCs w:val="20"/>
                <w:lang w:val="en-CA"/>
              </w:rPr>
            </w:pPr>
            <w:r w:rsidRPr="0023741C">
              <w:rPr>
                <w:rFonts w:ascii="Arial" w:hAnsi="Arial" w:cs="Arial"/>
                <w:b/>
                <w:color w:val="000000"/>
                <w:sz w:val="20"/>
                <w:szCs w:val="20"/>
                <w:lang w:val="en-CA"/>
              </w:rPr>
              <w:t xml:space="preserve">Enforcement plan (masks, distancing, non-compliance): </w:t>
            </w:r>
          </w:p>
          <w:p w14:paraId="4A8FDE5F" w14:textId="77777777" w:rsidR="00A33248" w:rsidRPr="0023741C" w:rsidRDefault="00A33248" w:rsidP="00382BE4">
            <w:pPr>
              <w:numPr>
                <w:ilvl w:val="0"/>
                <w:numId w:val="30"/>
              </w:numPr>
              <w:autoSpaceDE w:val="0"/>
              <w:autoSpaceDN w:val="0"/>
              <w:adjustRightInd w:val="0"/>
              <w:spacing w:after="15" w:line="240" w:lineRule="auto"/>
              <w:rPr>
                <w:rFonts w:ascii="Arial" w:hAnsi="Arial" w:cs="Arial"/>
                <w:color w:val="000000"/>
                <w:sz w:val="20"/>
                <w:szCs w:val="20"/>
                <w:lang w:val="en-CA"/>
              </w:rPr>
            </w:pPr>
            <w:r w:rsidRPr="0023741C">
              <w:rPr>
                <w:rFonts w:ascii="Arial" w:hAnsi="Arial" w:cs="Arial"/>
                <w:color w:val="000000"/>
                <w:sz w:val="20"/>
                <w:szCs w:val="20"/>
                <w:lang w:val="en-CA"/>
              </w:rPr>
              <w:t xml:space="preserve">A) All </w:t>
            </w:r>
            <w:r w:rsidRPr="00507F1B">
              <w:rPr>
                <w:rFonts w:ascii="Arial" w:hAnsi="Arial" w:cs="Arial"/>
                <w:color w:val="000000"/>
                <w:sz w:val="20"/>
                <w:szCs w:val="20"/>
                <w:lang w:val="en-CA"/>
              </w:rPr>
              <w:t>ECE personnel that book a meeting, sign</w:t>
            </w:r>
            <w:r w:rsidRPr="0023741C">
              <w:rPr>
                <w:rFonts w:ascii="Arial" w:hAnsi="Arial" w:cs="Arial"/>
                <w:color w:val="000000"/>
                <w:sz w:val="20"/>
                <w:szCs w:val="20"/>
                <w:lang w:val="en-CA"/>
              </w:rPr>
              <w:t xml:space="preserve"> off on</w:t>
            </w:r>
            <w:r w:rsidRPr="00507F1B">
              <w:rPr>
                <w:rFonts w:ascii="Arial" w:hAnsi="Arial" w:cs="Arial"/>
                <w:color w:val="000000"/>
                <w:sz w:val="20"/>
                <w:szCs w:val="20"/>
                <w:lang w:val="en-CA"/>
              </w:rPr>
              <w:t xml:space="preserve"> the</w:t>
            </w:r>
            <w:r w:rsidRPr="0023741C">
              <w:rPr>
                <w:rFonts w:ascii="Arial" w:hAnsi="Arial" w:cs="Arial"/>
                <w:color w:val="000000"/>
                <w:sz w:val="20"/>
                <w:szCs w:val="20"/>
                <w:lang w:val="en-CA"/>
              </w:rPr>
              <w:t xml:space="preserve"> responsibilities confirming that they will comply with all procedural and safety guidelines from the University, Faculty, and Department. </w:t>
            </w:r>
          </w:p>
          <w:p w14:paraId="0C52C665" w14:textId="77777777" w:rsidR="00A33248" w:rsidRPr="0023741C" w:rsidRDefault="00A33248" w:rsidP="00382BE4">
            <w:pPr>
              <w:numPr>
                <w:ilvl w:val="0"/>
                <w:numId w:val="30"/>
              </w:numPr>
              <w:autoSpaceDE w:val="0"/>
              <w:autoSpaceDN w:val="0"/>
              <w:adjustRightInd w:val="0"/>
              <w:spacing w:after="15" w:line="240" w:lineRule="auto"/>
              <w:rPr>
                <w:rFonts w:ascii="Arial" w:hAnsi="Arial" w:cs="Arial"/>
                <w:color w:val="000000"/>
                <w:sz w:val="20"/>
                <w:szCs w:val="20"/>
                <w:lang w:val="en-CA"/>
              </w:rPr>
            </w:pPr>
            <w:r w:rsidRPr="0023741C">
              <w:rPr>
                <w:rFonts w:ascii="Arial" w:hAnsi="Arial" w:cs="Arial"/>
                <w:color w:val="000000"/>
                <w:sz w:val="20"/>
                <w:szCs w:val="20"/>
                <w:lang w:val="en-CA"/>
              </w:rPr>
              <w:t xml:space="preserve">B) It is our expectation that for the restart to be effective and safe, all members of our community will act as good ‘citizens’ and take their responsibilities seriously. ECE will revoke access for anyone who repeats breaking the rules. </w:t>
            </w:r>
          </w:p>
          <w:p w14:paraId="5E91C909" w14:textId="77777777" w:rsidR="00A33248" w:rsidRPr="0023741C" w:rsidRDefault="00A33248" w:rsidP="00382BE4">
            <w:pPr>
              <w:numPr>
                <w:ilvl w:val="0"/>
                <w:numId w:val="30"/>
              </w:numPr>
              <w:autoSpaceDE w:val="0"/>
              <w:autoSpaceDN w:val="0"/>
              <w:adjustRightInd w:val="0"/>
              <w:spacing w:after="15" w:line="240" w:lineRule="auto"/>
              <w:rPr>
                <w:rFonts w:ascii="Calibri" w:hAnsi="Calibri" w:cs="Calibri"/>
                <w:color w:val="000000"/>
                <w:lang w:val="en-CA"/>
              </w:rPr>
            </w:pPr>
            <w:r w:rsidRPr="0023741C">
              <w:rPr>
                <w:rFonts w:ascii="Arial" w:hAnsi="Arial" w:cs="Arial"/>
                <w:color w:val="000000"/>
                <w:sz w:val="20"/>
                <w:szCs w:val="20"/>
                <w:lang w:val="en-CA"/>
              </w:rPr>
              <w:t xml:space="preserve">C) Everyone has the responsibility to report non-compliance to their supervisor and/or to the ECE </w:t>
            </w:r>
            <w:r w:rsidRPr="0023741C">
              <w:rPr>
                <w:rFonts w:ascii="Calibri" w:hAnsi="Calibri" w:cs="Calibri"/>
                <w:color w:val="0000FF"/>
                <w:lang w:val="en-CA"/>
              </w:rPr>
              <w:t>Health &amp; Safety (H&amp;S) committee</w:t>
            </w:r>
            <w:r w:rsidRPr="0023741C">
              <w:rPr>
                <w:rFonts w:ascii="Calibri" w:hAnsi="Calibri" w:cs="Calibri"/>
                <w:color w:val="000000"/>
                <w:lang w:val="en-CA"/>
              </w:rPr>
              <w:t xml:space="preserve">. </w:t>
            </w:r>
          </w:p>
          <w:p w14:paraId="19DA4EE4" w14:textId="77777777" w:rsidR="00A33248" w:rsidRPr="0023741C" w:rsidRDefault="00A33248" w:rsidP="00382BE4">
            <w:pPr>
              <w:numPr>
                <w:ilvl w:val="0"/>
                <w:numId w:val="30"/>
              </w:numPr>
              <w:autoSpaceDE w:val="0"/>
              <w:autoSpaceDN w:val="0"/>
              <w:adjustRightInd w:val="0"/>
              <w:spacing w:after="15" w:line="240" w:lineRule="auto"/>
              <w:rPr>
                <w:rFonts w:ascii="Arial" w:hAnsi="Arial" w:cs="Arial"/>
                <w:color w:val="000000"/>
                <w:sz w:val="20"/>
                <w:lang w:val="en-CA"/>
              </w:rPr>
            </w:pPr>
            <w:r w:rsidRPr="0023741C">
              <w:rPr>
                <w:rFonts w:ascii="Arial" w:hAnsi="Arial" w:cs="Arial"/>
                <w:color w:val="000000"/>
                <w:sz w:val="20"/>
                <w:lang w:val="en-CA"/>
              </w:rPr>
              <w:t xml:space="preserve">D) ECE H&amp;S Committee member performs random checks for compliance. </w:t>
            </w:r>
          </w:p>
          <w:p w14:paraId="67113487" w14:textId="77777777" w:rsidR="00A33248" w:rsidRPr="0023741C" w:rsidRDefault="00A33248" w:rsidP="00382BE4">
            <w:pPr>
              <w:numPr>
                <w:ilvl w:val="0"/>
                <w:numId w:val="30"/>
              </w:numPr>
              <w:autoSpaceDE w:val="0"/>
              <w:autoSpaceDN w:val="0"/>
              <w:adjustRightInd w:val="0"/>
              <w:spacing w:after="0" w:line="240" w:lineRule="auto"/>
              <w:rPr>
                <w:rFonts w:ascii="Arial" w:hAnsi="Arial" w:cs="Arial"/>
                <w:color w:val="000000"/>
                <w:sz w:val="20"/>
                <w:lang w:val="en-CA"/>
              </w:rPr>
            </w:pPr>
            <w:r w:rsidRPr="0023741C">
              <w:rPr>
                <w:rFonts w:ascii="Arial" w:hAnsi="Arial" w:cs="Arial"/>
                <w:color w:val="000000"/>
                <w:sz w:val="20"/>
                <w:lang w:val="en-CA"/>
              </w:rPr>
              <w:t xml:space="preserve">E) Students/workers can report non compliance issues with the mask policy or group gathering, etc. in the following way: </w:t>
            </w:r>
          </w:p>
          <w:p w14:paraId="1A19059F" w14:textId="77777777" w:rsidR="00A33248" w:rsidRPr="0023741C" w:rsidRDefault="00A33248" w:rsidP="00A33248">
            <w:pPr>
              <w:autoSpaceDE w:val="0"/>
              <w:autoSpaceDN w:val="0"/>
              <w:adjustRightInd w:val="0"/>
              <w:spacing w:after="0" w:line="240" w:lineRule="auto"/>
              <w:rPr>
                <w:rFonts w:ascii="Arial" w:hAnsi="Arial" w:cs="Arial"/>
                <w:color w:val="000000"/>
                <w:sz w:val="20"/>
                <w:lang w:val="en-CA"/>
              </w:rPr>
            </w:pPr>
          </w:p>
          <w:p w14:paraId="38465EF8" w14:textId="4CF971CA" w:rsidR="00A33248" w:rsidRDefault="00A33248" w:rsidP="00A33248">
            <w:pPr>
              <w:rPr>
                <w:rFonts w:ascii="Arial" w:hAnsi="Arial" w:cs="Arial"/>
                <w:sz w:val="20"/>
                <w:szCs w:val="20"/>
              </w:rPr>
            </w:pPr>
            <w:r w:rsidRPr="00507F1B">
              <w:rPr>
                <w:rFonts w:ascii="Arial" w:hAnsi="Arial" w:cs="Arial"/>
                <w:color w:val="000000"/>
                <w:sz w:val="20"/>
                <w:lang w:val="en-CA"/>
              </w:rPr>
              <w:t>If you see someone you know and/or feel comfortable approaching indoors in common-use spaces on University property not wearing a mask you may remind them in a friendly manner or talk to their supervisor or call campus police non-urgent line at 416-978-2323 to report the incident.</w:t>
            </w:r>
          </w:p>
        </w:tc>
        <w:tc>
          <w:tcPr>
            <w:tcW w:w="900" w:type="dxa"/>
            <w:tcBorders>
              <w:top w:val="single" w:sz="4" w:space="0" w:color="auto"/>
              <w:left w:val="single" w:sz="4" w:space="0" w:color="auto"/>
              <w:bottom w:val="single" w:sz="4" w:space="0" w:color="auto"/>
              <w:right w:val="single" w:sz="4" w:space="0" w:color="auto"/>
            </w:tcBorders>
          </w:tcPr>
          <w:p w14:paraId="7EB62C54" w14:textId="77777777" w:rsidR="00EC457B" w:rsidRDefault="00EC457B" w:rsidP="001A63E3">
            <w:pPr>
              <w:rPr>
                <w:rFonts w:ascii="Arial" w:hAnsi="Arial" w:cs="Arial"/>
                <w:sz w:val="20"/>
              </w:rPr>
            </w:pPr>
          </w:p>
        </w:tc>
      </w:tr>
      <w:tr w:rsidR="00EC457B" w14:paraId="58DA0592" w14:textId="77777777" w:rsidTr="001A63E3">
        <w:tc>
          <w:tcPr>
            <w:tcW w:w="7280" w:type="dxa"/>
            <w:tcBorders>
              <w:top w:val="single" w:sz="4" w:space="0" w:color="auto"/>
              <w:left w:val="single" w:sz="4" w:space="0" w:color="auto"/>
              <w:bottom w:val="single" w:sz="4" w:space="0" w:color="auto"/>
              <w:right w:val="single" w:sz="4" w:space="0" w:color="auto"/>
            </w:tcBorders>
          </w:tcPr>
          <w:p w14:paraId="070F659E" w14:textId="77777777" w:rsidR="00EC457B" w:rsidRDefault="00EC457B" w:rsidP="00382BE4">
            <w:pPr>
              <w:pStyle w:val="ListParagraph"/>
              <w:numPr>
                <w:ilvl w:val="0"/>
                <w:numId w:val="16"/>
              </w:numPr>
              <w:spacing w:after="0" w:line="240" w:lineRule="auto"/>
              <w:contextualSpacing w:val="0"/>
              <w:rPr>
                <w:rFonts w:ascii="Arial" w:hAnsi="Arial" w:cs="Arial"/>
                <w:sz w:val="20"/>
                <w:szCs w:val="20"/>
              </w:rPr>
            </w:pPr>
            <w:r>
              <w:rPr>
                <w:rFonts w:ascii="Arial" w:hAnsi="Arial" w:cs="Arial"/>
                <w:sz w:val="20"/>
                <w:szCs w:val="20"/>
              </w:rPr>
              <w:t xml:space="preserve">Staff (e.g. reception/service counters) have been provided with scripts to remind visitors about physical distancing. E.g. </w:t>
            </w:r>
            <w:r>
              <w:rPr>
                <w:rFonts w:ascii="Arial" w:hAnsi="Arial" w:cs="Arial"/>
                <w:i/>
                <w:sz w:val="20"/>
                <w:szCs w:val="20"/>
              </w:rPr>
              <w:t>Hi, welcome, just a reminder that everyone is being asked to stand two metres apart to keep you safe.</w:t>
            </w:r>
          </w:p>
          <w:p w14:paraId="359F48AE" w14:textId="77777777" w:rsidR="00EC457B" w:rsidRPr="00A66D41" w:rsidRDefault="00EC457B" w:rsidP="00EC457B">
            <w:pPr>
              <w:pStyle w:val="ListParagraph"/>
              <w:spacing w:after="0" w:line="240" w:lineRule="auto"/>
              <w:ind w:left="360"/>
              <w:contextualSpacing w:val="0"/>
              <w:rPr>
                <w:rFonts w:ascii="Arial" w:hAnsi="Arial" w:cs="Arial"/>
                <w:sz w:val="20"/>
                <w:szCs w:val="20"/>
              </w:rPr>
            </w:pPr>
          </w:p>
        </w:tc>
        <w:tc>
          <w:tcPr>
            <w:tcW w:w="5225" w:type="dxa"/>
            <w:tcBorders>
              <w:top w:val="single" w:sz="4" w:space="0" w:color="auto"/>
              <w:left w:val="single" w:sz="4" w:space="0" w:color="auto"/>
              <w:bottom w:val="single" w:sz="4" w:space="0" w:color="auto"/>
              <w:right w:val="single" w:sz="4" w:space="0" w:color="auto"/>
            </w:tcBorders>
          </w:tcPr>
          <w:p w14:paraId="3AB40444" w14:textId="687CC2DD" w:rsidR="00EC457B" w:rsidRDefault="00A33248" w:rsidP="001A63E3">
            <w:pPr>
              <w:rPr>
                <w:rFonts w:ascii="Arial" w:hAnsi="Arial" w:cs="Arial"/>
                <w:sz w:val="20"/>
                <w:szCs w:val="20"/>
              </w:rPr>
            </w:pPr>
            <w:r>
              <w:rPr>
                <w:rFonts w:ascii="Arial" w:hAnsi="Arial" w:cs="Arial"/>
                <w:sz w:val="20"/>
                <w:szCs w:val="20"/>
              </w:rPr>
              <w:t xml:space="preserve">Within the welcome back package. </w:t>
            </w:r>
          </w:p>
        </w:tc>
        <w:tc>
          <w:tcPr>
            <w:tcW w:w="900" w:type="dxa"/>
            <w:tcBorders>
              <w:top w:val="single" w:sz="4" w:space="0" w:color="auto"/>
              <w:left w:val="single" w:sz="4" w:space="0" w:color="auto"/>
              <w:bottom w:val="single" w:sz="4" w:space="0" w:color="auto"/>
              <w:right w:val="single" w:sz="4" w:space="0" w:color="auto"/>
            </w:tcBorders>
          </w:tcPr>
          <w:p w14:paraId="2714825E" w14:textId="77777777" w:rsidR="00EC457B" w:rsidRDefault="00EC457B" w:rsidP="001A63E3">
            <w:pPr>
              <w:rPr>
                <w:rFonts w:ascii="Arial" w:hAnsi="Arial" w:cs="Arial"/>
                <w:sz w:val="20"/>
              </w:rPr>
            </w:pPr>
          </w:p>
        </w:tc>
      </w:tr>
    </w:tbl>
    <w:p w14:paraId="087F3F7D" w14:textId="77777777" w:rsidR="006730A9" w:rsidRDefault="006730A9" w:rsidP="000715B9">
      <w:pPr>
        <w:rPr>
          <w:rFonts w:ascii="Arial" w:eastAsiaTheme="minorEastAsia" w:hAnsi="Arial" w:cs="Arial"/>
          <w:b/>
          <w:bCs/>
          <w:caps/>
          <w:color w:val="0080A6"/>
          <w:spacing w:val="-1"/>
          <w:sz w:val="28"/>
          <w:szCs w:val="28"/>
          <w:lang w:val="en-CA"/>
        </w:rPr>
      </w:pPr>
    </w:p>
    <w:p w14:paraId="3BE0DF97" w14:textId="77777777" w:rsidR="006730A9" w:rsidRDefault="006730A9" w:rsidP="000715B9">
      <w:pPr>
        <w:rPr>
          <w:rFonts w:ascii="Arial" w:eastAsiaTheme="minorEastAsia" w:hAnsi="Arial" w:cs="Arial"/>
          <w:b/>
          <w:bCs/>
          <w:caps/>
          <w:color w:val="0080A6"/>
          <w:spacing w:val="-1"/>
          <w:sz w:val="28"/>
          <w:szCs w:val="28"/>
          <w:lang w:val="en-CA"/>
        </w:rPr>
      </w:pPr>
    </w:p>
    <w:p w14:paraId="293B9D5D" w14:textId="14B34168" w:rsidR="000715B9" w:rsidRPr="00121628" w:rsidRDefault="000715B9" w:rsidP="000715B9">
      <w:pPr>
        <w:rPr>
          <w:rFonts w:ascii="Arial" w:eastAsiaTheme="minorEastAsia" w:hAnsi="Arial" w:cs="Arial"/>
          <w:b/>
          <w:bCs/>
          <w:caps/>
          <w:color w:val="0080A6"/>
          <w:spacing w:val="-1"/>
          <w:sz w:val="28"/>
          <w:szCs w:val="28"/>
          <w:lang w:val="en-CA"/>
        </w:rPr>
      </w:pPr>
      <w:r w:rsidRPr="307ED179">
        <w:rPr>
          <w:rFonts w:ascii="Arial" w:eastAsiaTheme="minorEastAsia" w:hAnsi="Arial" w:cs="Arial"/>
          <w:b/>
          <w:bCs/>
          <w:caps/>
          <w:color w:val="0080A6"/>
          <w:spacing w:val="-1"/>
          <w:sz w:val="28"/>
          <w:szCs w:val="28"/>
          <w:lang w:val="en-CA"/>
        </w:rPr>
        <w:t>Personal Protective Equipment (PPE)</w:t>
      </w:r>
    </w:p>
    <w:p w14:paraId="6F10B540" w14:textId="16BA207E" w:rsidR="000715B9" w:rsidRPr="009C7567" w:rsidRDefault="000715B9" w:rsidP="000715B9">
      <w:pPr>
        <w:pStyle w:val="NormalWeb"/>
        <w:shd w:val="clear" w:color="auto" w:fill="FFFFFF"/>
        <w:spacing w:before="0" w:beforeAutospacing="0" w:after="300" w:afterAutospacing="0"/>
        <w:rPr>
          <w:rFonts w:ascii="Arial" w:hAnsi="Arial" w:cs="Arial"/>
          <w:sz w:val="20"/>
          <w:szCs w:val="20"/>
        </w:rPr>
      </w:pPr>
      <w:r>
        <w:rPr>
          <w:rFonts w:ascii="Arial" w:hAnsi="Arial" w:cs="Arial"/>
          <w:sz w:val="20"/>
          <w:szCs w:val="20"/>
        </w:rPr>
        <w:lastRenderedPageBreak/>
        <w:t xml:space="preserve">This section is </w:t>
      </w:r>
      <w:r w:rsidRPr="00960090">
        <w:rPr>
          <w:rFonts w:ascii="Arial" w:hAnsi="Arial" w:cs="Arial"/>
          <w:sz w:val="20"/>
          <w:szCs w:val="20"/>
          <w:u w:val="single"/>
        </w:rPr>
        <w:t>not</w:t>
      </w:r>
      <w:r>
        <w:rPr>
          <w:rFonts w:ascii="Arial" w:hAnsi="Arial" w:cs="Arial"/>
          <w:sz w:val="20"/>
          <w:szCs w:val="20"/>
        </w:rPr>
        <w:t xml:space="preserve"> intended for non-medical masks</w:t>
      </w:r>
      <w:r w:rsidR="009A766F">
        <w:rPr>
          <w:rFonts w:ascii="Arial" w:hAnsi="Arial" w:cs="Arial"/>
          <w:sz w:val="20"/>
          <w:szCs w:val="20"/>
        </w:rPr>
        <w:t xml:space="preserve"> as outlined </w:t>
      </w:r>
      <w:r>
        <w:rPr>
          <w:rFonts w:ascii="Arial" w:hAnsi="Arial" w:cs="Arial"/>
          <w:sz w:val="20"/>
          <w:szCs w:val="20"/>
        </w:rPr>
        <w:t xml:space="preserve">by </w:t>
      </w:r>
      <w:r w:rsidRPr="00094543">
        <w:rPr>
          <w:rFonts w:ascii="Arial" w:hAnsi="Arial" w:cs="Arial"/>
          <w:sz w:val="20"/>
          <w:szCs w:val="20"/>
        </w:rPr>
        <w:t xml:space="preserve">the University’s </w:t>
      </w:r>
      <w:hyperlink r:id="rId66" w:history="1">
        <w:r w:rsidR="009C7567" w:rsidRPr="009C7567">
          <w:rPr>
            <w:rStyle w:val="Hyperlink"/>
            <w:rFonts w:ascii="Arial" w:hAnsi="Arial" w:cs="Arial"/>
            <w:color w:val="0070C0"/>
            <w:sz w:val="20"/>
            <w:szCs w:val="20"/>
          </w:rPr>
          <w:t>Policy on Non-Medical Masks</w:t>
        </w:r>
      </w:hyperlink>
      <w:r w:rsidRPr="009C7567">
        <w:rPr>
          <w:rFonts w:ascii="Arial" w:hAnsi="Arial" w:cs="Arial"/>
          <w:iCs/>
          <w:color w:val="002060"/>
          <w:sz w:val="20"/>
          <w:szCs w:val="20"/>
          <w:lang w:val="en-US"/>
        </w:rPr>
        <w:t xml:space="preserve"> </w:t>
      </w:r>
      <w:r w:rsidRPr="009C7567">
        <w:rPr>
          <w:rFonts w:ascii="Arial" w:hAnsi="Arial" w:cs="Arial"/>
          <w:iCs/>
          <w:sz w:val="20"/>
          <w:szCs w:val="20"/>
          <w:lang w:val="en-US"/>
        </w:rPr>
        <w:t xml:space="preserve">and the accompanying </w:t>
      </w:r>
      <w:hyperlink r:id="rId67" w:history="1">
        <w:r w:rsidRPr="009C7567">
          <w:rPr>
            <w:rStyle w:val="Hyperlink"/>
            <w:rFonts w:ascii="Arial" w:hAnsi="Arial" w:cs="Arial"/>
            <w:iCs/>
            <w:sz w:val="20"/>
            <w:szCs w:val="20"/>
            <w:lang w:val="en-US"/>
          </w:rPr>
          <w:t>Guideline</w:t>
        </w:r>
      </w:hyperlink>
      <w:r w:rsidRPr="009C7567">
        <w:rPr>
          <w:rFonts w:ascii="Arial" w:hAnsi="Arial" w:cs="Arial"/>
          <w:iCs/>
          <w:color w:val="002060"/>
          <w:sz w:val="20"/>
          <w:szCs w:val="20"/>
          <w:lang w:val="en-US"/>
        </w:rPr>
        <w:t xml:space="preserve">. </w:t>
      </w:r>
    </w:p>
    <w:tbl>
      <w:tblPr>
        <w:tblStyle w:val="TableGrid"/>
        <w:tblW w:w="13400" w:type="dxa"/>
        <w:tblLook w:val="04A0" w:firstRow="1" w:lastRow="0" w:firstColumn="1" w:lastColumn="0" w:noHBand="0" w:noVBand="1"/>
      </w:tblPr>
      <w:tblGrid>
        <w:gridCol w:w="7190"/>
        <w:gridCol w:w="5220"/>
        <w:gridCol w:w="990"/>
      </w:tblGrid>
      <w:tr w:rsidR="000715B9" w14:paraId="6C148E53" w14:textId="77777777" w:rsidTr="001A63E3">
        <w:tc>
          <w:tcPr>
            <w:tcW w:w="7190" w:type="dxa"/>
            <w:hideMark/>
          </w:tcPr>
          <w:p w14:paraId="6F06487D" w14:textId="77777777" w:rsidR="000715B9" w:rsidRPr="00335D6E" w:rsidRDefault="000715B9" w:rsidP="001A63E3">
            <w:pPr>
              <w:rPr>
                <w:rFonts w:ascii="Arial" w:hAnsi="Arial" w:cs="Arial"/>
              </w:rPr>
            </w:pPr>
            <w:r w:rsidRPr="00335D6E">
              <w:rPr>
                <w:rFonts w:ascii="Arial" w:hAnsi="Arial" w:cs="Arial"/>
                <w:color w:val="auto"/>
                <w:sz w:val="20"/>
                <w:szCs w:val="20"/>
              </w:rPr>
              <w:t>Assessment</w:t>
            </w:r>
            <w:r w:rsidRPr="00335D6E">
              <w:rPr>
                <w:rFonts w:ascii="Arial" w:hAnsi="Arial" w:cs="Arial"/>
                <w:sz w:val="20"/>
                <w:szCs w:val="20"/>
              </w:rPr>
              <w:t xml:space="preserve"> </w:t>
            </w:r>
          </w:p>
        </w:tc>
        <w:tc>
          <w:tcPr>
            <w:tcW w:w="5220" w:type="dxa"/>
            <w:hideMark/>
          </w:tcPr>
          <w:p w14:paraId="5F17E782" w14:textId="5D897682" w:rsidR="000715B9" w:rsidRPr="00335D6E" w:rsidRDefault="000715B9" w:rsidP="001A63E3">
            <w:pPr>
              <w:rPr>
                <w:rFonts w:ascii="Arial" w:hAnsi="Arial" w:cs="Arial"/>
                <w:color w:val="auto"/>
              </w:rPr>
            </w:pPr>
            <w:r w:rsidRPr="00335D6E">
              <w:rPr>
                <w:rFonts w:ascii="Arial" w:hAnsi="Arial" w:cs="Arial"/>
                <w:color w:val="auto"/>
                <w:sz w:val="20"/>
                <w:szCs w:val="20"/>
              </w:rPr>
              <w:t>Provide details where applicable</w:t>
            </w:r>
            <w:r w:rsidR="00D6536E">
              <w:rPr>
                <w:rFonts w:ascii="Arial" w:hAnsi="Arial" w:cs="Arial"/>
                <w:color w:val="auto"/>
                <w:sz w:val="20"/>
                <w:szCs w:val="20"/>
              </w:rPr>
              <w:t xml:space="preserve"> </w:t>
            </w:r>
            <w:r w:rsidR="00D6536E">
              <w:rPr>
                <w:rFonts w:ascii="Arial" w:hAnsi="Arial" w:cs="Arial"/>
                <w:sz w:val="20"/>
              </w:rPr>
              <w:t>(State “n/a” if not applicable)</w:t>
            </w:r>
          </w:p>
        </w:tc>
        <w:tc>
          <w:tcPr>
            <w:tcW w:w="990" w:type="dxa"/>
            <w:hideMark/>
          </w:tcPr>
          <w:p w14:paraId="3319490F" w14:textId="77777777" w:rsidR="000715B9" w:rsidRDefault="000715B9" w:rsidP="001A63E3">
            <w:r>
              <w:rPr>
                <w:rFonts w:ascii="Arial" w:hAnsi="Arial" w:cs="Arial"/>
                <w:sz w:val="20"/>
                <w:szCs w:val="20"/>
              </w:rPr>
              <w:t>Status</w:t>
            </w:r>
          </w:p>
        </w:tc>
      </w:tr>
      <w:tr w:rsidR="000715B9" w14:paraId="718F6746" w14:textId="77777777" w:rsidTr="001A63E3">
        <w:trPr>
          <w:trHeight w:val="736"/>
        </w:trPr>
        <w:tc>
          <w:tcPr>
            <w:tcW w:w="7190" w:type="dxa"/>
            <w:hideMark/>
          </w:tcPr>
          <w:p w14:paraId="6BA50A19" w14:textId="036B5342" w:rsidR="000715B9" w:rsidRPr="00335D6E" w:rsidRDefault="000715B9" w:rsidP="00382BE4">
            <w:pPr>
              <w:pStyle w:val="paragraph"/>
              <w:numPr>
                <w:ilvl w:val="0"/>
                <w:numId w:val="22"/>
              </w:numPr>
              <w:spacing w:before="0" w:beforeAutospacing="0" w:after="0" w:afterAutospacing="0" w:line="252" w:lineRule="auto"/>
              <w:textAlignment w:val="baseline"/>
              <w:rPr>
                <w:rFonts w:ascii="Arial" w:hAnsi="Arial" w:cs="Arial"/>
                <w:color w:val="auto"/>
              </w:rPr>
            </w:pPr>
            <w:r w:rsidRPr="00335D6E">
              <w:rPr>
                <w:rFonts w:ascii="Arial" w:hAnsi="Arial" w:cs="Arial"/>
                <w:color w:val="auto"/>
                <w:sz w:val="20"/>
                <w:szCs w:val="20"/>
                <w:lang w:val="en-US" w:eastAsia="en-US"/>
              </w:rPr>
              <w:t>If applicable, please list any tasks that require individuals to be within 2 metres of others (e.g. carrying heavy equipment) an</w:t>
            </w:r>
            <w:r w:rsidR="009A766F">
              <w:rPr>
                <w:rFonts w:ascii="Arial" w:hAnsi="Arial" w:cs="Arial"/>
                <w:color w:val="auto"/>
                <w:sz w:val="20"/>
                <w:szCs w:val="20"/>
                <w:lang w:val="en-US" w:eastAsia="en-US"/>
              </w:rPr>
              <w:t>d</w:t>
            </w:r>
            <w:r w:rsidRPr="00335D6E">
              <w:rPr>
                <w:rFonts w:ascii="Arial" w:hAnsi="Arial" w:cs="Arial"/>
                <w:color w:val="auto"/>
                <w:sz w:val="20"/>
                <w:szCs w:val="20"/>
                <w:lang w:val="en-US" w:eastAsia="en-US"/>
              </w:rPr>
              <w:t xml:space="preserve"> why physical distancing is not possible. Please provide information on who performs this work (job titles) and what measures will be place </w:t>
            </w:r>
            <w:r w:rsidR="000020C9">
              <w:rPr>
                <w:rFonts w:ascii="Arial" w:hAnsi="Arial" w:cs="Arial"/>
                <w:color w:val="auto"/>
                <w:sz w:val="20"/>
                <w:szCs w:val="20"/>
                <w:lang w:val="en-US" w:eastAsia="en-US"/>
              </w:rPr>
              <w:t xml:space="preserve">- </w:t>
            </w:r>
            <w:r w:rsidRPr="00335D6E">
              <w:rPr>
                <w:rFonts w:ascii="Arial" w:hAnsi="Arial" w:cs="Arial"/>
                <w:color w:val="auto"/>
                <w:sz w:val="20"/>
                <w:szCs w:val="20"/>
                <w:lang w:val="en-US" w:eastAsia="en-US"/>
              </w:rPr>
              <w:t>medical masks</w:t>
            </w:r>
            <w:r w:rsidR="000020C9">
              <w:rPr>
                <w:rFonts w:ascii="Arial" w:hAnsi="Arial" w:cs="Arial"/>
                <w:color w:val="auto"/>
                <w:sz w:val="20"/>
                <w:szCs w:val="20"/>
                <w:lang w:val="en-US" w:eastAsia="en-US"/>
              </w:rPr>
              <w:t xml:space="preserve"> and eye protection are required</w:t>
            </w:r>
            <w:r w:rsidRPr="00335D6E">
              <w:rPr>
                <w:rFonts w:ascii="Arial" w:hAnsi="Arial" w:cs="Arial"/>
                <w:color w:val="auto"/>
                <w:sz w:val="20"/>
                <w:szCs w:val="20"/>
                <w:lang w:val="en-US" w:eastAsia="en-US"/>
              </w:rPr>
              <w:t>. Where applicable, completed the PPE assessment tool in Section 6 of the COVID-19 General Work Guideline.</w:t>
            </w:r>
          </w:p>
        </w:tc>
        <w:tc>
          <w:tcPr>
            <w:tcW w:w="5220" w:type="dxa"/>
            <w:hideMark/>
          </w:tcPr>
          <w:p w14:paraId="35815C57" w14:textId="5243FD95" w:rsidR="000715B9" w:rsidRPr="00335D6E" w:rsidRDefault="000715B9" w:rsidP="001A63E3">
            <w:pPr>
              <w:rPr>
                <w:rFonts w:ascii="Arial" w:hAnsi="Arial" w:cs="Arial"/>
                <w:color w:val="auto"/>
              </w:rPr>
            </w:pPr>
            <w:r w:rsidRPr="00335D6E">
              <w:rPr>
                <w:rFonts w:ascii="Arial" w:hAnsi="Arial" w:cs="Arial"/>
                <w:color w:val="auto"/>
                <w:sz w:val="20"/>
                <w:szCs w:val="20"/>
              </w:rPr>
              <w:t> </w:t>
            </w:r>
            <w:r w:rsidR="00906BBE">
              <w:rPr>
                <w:rFonts w:ascii="Arial" w:hAnsi="Arial" w:cs="Arial"/>
                <w:color w:val="auto"/>
                <w:sz w:val="20"/>
                <w:szCs w:val="20"/>
              </w:rPr>
              <w:t>N/A</w:t>
            </w:r>
          </w:p>
        </w:tc>
        <w:tc>
          <w:tcPr>
            <w:tcW w:w="990" w:type="dxa"/>
            <w:hideMark/>
          </w:tcPr>
          <w:p w14:paraId="3EC047CD" w14:textId="77777777" w:rsidR="000715B9" w:rsidRDefault="000715B9" w:rsidP="001A63E3"/>
        </w:tc>
      </w:tr>
      <w:tr w:rsidR="00906BBE" w14:paraId="36C0FAFA" w14:textId="77777777" w:rsidTr="001A63E3">
        <w:trPr>
          <w:trHeight w:val="736"/>
        </w:trPr>
        <w:tc>
          <w:tcPr>
            <w:tcW w:w="7190" w:type="dxa"/>
          </w:tcPr>
          <w:p w14:paraId="2579E689" w14:textId="77777777" w:rsidR="00906BBE" w:rsidRPr="00335D6E" w:rsidRDefault="00906BBE" w:rsidP="00382BE4">
            <w:pPr>
              <w:pStyle w:val="paragraph"/>
              <w:numPr>
                <w:ilvl w:val="0"/>
                <w:numId w:val="22"/>
              </w:numPr>
              <w:spacing w:before="0" w:beforeAutospacing="0" w:after="0" w:afterAutospacing="0" w:line="252" w:lineRule="auto"/>
              <w:textAlignment w:val="baseline"/>
              <w:rPr>
                <w:rFonts w:ascii="Arial" w:hAnsi="Arial" w:cs="Arial"/>
                <w:color w:val="auto"/>
                <w:sz w:val="20"/>
                <w:szCs w:val="20"/>
                <w:lang w:val="en-US" w:eastAsia="en-US"/>
              </w:rPr>
            </w:pPr>
            <w:r w:rsidRPr="00335D6E">
              <w:rPr>
                <w:rFonts w:ascii="Arial" w:hAnsi="Arial" w:cs="Arial"/>
                <w:color w:val="auto"/>
                <w:sz w:val="20"/>
                <w:szCs w:val="20"/>
                <w:lang w:val="en-US" w:eastAsia="en-US"/>
              </w:rPr>
              <w:t xml:space="preserve">Instructions on the use of medical masks and if applicable, other PPE, have been communicated to employees (for medical masks, refer to the </w:t>
            </w:r>
            <w:hyperlink r:id="rId68" w:history="1">
              <w:r w:rsidRPr="00335D6E">
                <w:rPr>
                  <w:rStyle w:val="Hyperlink"/>
                  <w:rFonts w:ascii="Arial" w:hAnsi="Arial" w:cs="Arial"/>
                  <w:color w:val="auto"/>
                  <w:sz w:val="20"/>
                  <w:szCs w:val="20"/>
                </w:rPr>
                <w:t xml:space="preserve">EHS COVID-19 </w:t>
              </w:r>
            </w:hyperlink>
            <w:r w:rsidRPr="00335D6E">
              <w:rPr>
                <w:rFonts w:ascii="Arial" w:eastAsiaTheme="minorHAnsi" w:hAnsi="Arial" w:cs="Arial"/>
                <w:color w:val="auto"/>
                <w:spacing w:val="0"/>
                <w:kern w:val="0"/>
                <w:sz w:val="20"/>
                <w:szCs w:val="20"/>
                <w:lang w:val="en-US" w:eastAsia="en-US"/>
              </w:rPr>
              <w:t xml:space="preserve"> </w:t>
            </w:r>
            <w:r w:rsidRPr="00335D6E">
              <w:rPr>
                <w:rFonts w:ascii="Arial" w:hAnsi="Arial" w:cs="Arial"/>
                <w:color w:val="auto"/>
                <w:sz w:val="20"/>
                <w:szCs w:val="20"/>
                <w:lang w:val="en-US" w:eastAsia="en-US"/>
              </w:rPr>
              <w:t>webpage for posters and instructions).</w:t>
            </w:r>
          </w:p>
        </w:tc>
        <w:tc>
          <w:tcPr>
            <w:tcW w:w="5220" w:type="dxa"/>
          </w:tcPr>
          <w:p w14:paraId="508DE438" w14:textId="6EA54398" w:rsidR="00906BBE" w:rsidRPr="00335D6E" w:rsidRDefault="00906BBE" w:rsidP="000954D5">
            <w:pPr>
              <w:rPr>
                <w:rFonts w:ascii="Arial" w:hAnsi="Arial" w:cs="Arial"/>
                <w:color w:val="auto"/>
                <w:sz w:val="20"/>
                <w:szCs w:val="20"/>
              </w:rPr>
            </w:pPr>
            <w:r w:rsidRPr="009E441E">
              <w:rPr>
                <w:rFonts w:ascii="Arial" w:hAnsi="Arial" w:cs="Arial"/>
                <w:color w:val="auto"/>
                <w:sz w:val="20"/>
                <w:szCs w:val="20"/>
              </w:rPr>
              <w:t xml:space="preserve">Instructions on proper mask use will be posted around </w:t>
            </w:r>
            <w:r w:rsidR="000954D5">
              <w:rPr>
                <w:rFonts w:ascii="Arial" w:hAnsi="Arial" w:cs="Arial"/>
                <w:color w:val="auto"/>
                <w:sz w:val="20"/>
                <w:szCs w:val="20"/>
              </w:rPr>
              <w:t>the university and within the meeting rooms</w:t>
            </w:r>
            <w:r w:rsidRPr="009E441E">
              <w:rPr>
                <w:rFonts w:ascii="Arial" w:hAnsi="Arial" w:cs="Arial"/>
                <w:color w:val="auto"/>
                <w:sz w:val="20"/>
                <w:szCs w:val="20"/>
              </w:rPr>
              <w:t xml:space="preserve"> and </w:t>
            </w:r>
            <w:r w:rsidR="000954D5">
              <w:rPr>
                <w:rFonts w:ascii="Arial" w:hAnsi="Arial" w:cs="Arial"/>
                <w:color w:val="auto"/>
                <w:sz w:val="20"/>
                <w:szCs w:val="20"/>
              </w:rPr>
              <w:t xml:space="preserve">will </w:t>
            </w:r>
            <w:r w:rsidRPr="009E441E">
              <w:rPr>
                <w:rFonts w:ascii="Arial" w:hAnsi="Arial" w:cs="Arial"/>
                <w:color w:val="auto"/>
                <w:sz w:val="20"/>
                <w:szCs w:val="20"/>
              </w:rPr>
              <w:t>also</w:t>
            </w:r>
            <w:r w:rsidR="000954D5">
              <w:rPr>
                <w:rFonts w:ascii="Arial" w:hAnsi="Arial" w:cs="Arial"/>
                <w:color w:val="auto"/>
                <w:sz w:val="20"/>
                <w:szCs w:val="20"/>
              </w:rPr>
              <w:t xml:space="preserve"> be communicated to all ECE personnel. </w:t>
            </w:r>
          </w:p>
        </w:tc>
        <w:tc>
          <w:tcPr>
            <w:tcW w:w="990" w:type="dxa"/>
          </w:tcPr>
          <w:p w14:paraId="6E791900" w14:textId="77777777" w:rsidR="00906BBE" w:rsidRDefault="00906BBE" w:rsidP="00906BBE"/>
        </w:tc>
      </w:tr>
    </w:tbl>
    <w:p w14:paraId="24692AE7" w14:textId="77777777" w:rsidR="000715B9" w:rsidRDefault="000715B9" w:rsidP="000715B9">
      <w:pPr>
        <w:pStyle w:val="paragraph"/>
        <w:spacing w:before="0" w:beforeAutospacing="0" w:after="0" w:afterAutospacing="0"/>
        <w:textAlignment w:val="baseline"/>
        <w:rPr>
          <w:rFonts w:ascii="Arial" w:hAnsi="Arial" w:cs="Arial"/>
          <w:sz w:val="20"/>
          <w:szCs w:val="20"/>
        </w:rPr>
      </w:pPr>
    </w:p>
    <w:p w14:paraId="719FB0D6" w14:textId="77777777" w:rsidR="000715B9" w:rsidRDefault="000715B9" w:rsidP="000715B9">
      <w:pPr>
        <w:pStyle w:val="paragraph"/>
        <w:spacing w:before="0" w:beforeAutospacing="0" w:after="0" w:afterAutospacing="0"/>
        <w:textAlignment w:val="baseline"/>
        <w:rPr>
          <w:rFonts w:ascii="Arial" w:hAnsi="Arial" w:cs="Arial"/>
          <w:sz w:val="20"/>
          <w:szCs w:val="20"/>
        </w:rPr>
      </w:pPr>
    </w:p>
    <w:p w14:paraId="1650088B" w14:textId="28EE1CE0" w:rsidR="000715B9" w:rsidRDefault="000715B9" w:rsidP="000715B9">
      <w:pPr>
        <w:pStyle w:val="paragraph"/>
        <w:spacing w:before="0" w:beforeAutospacing="0" w:after="0" w:afterAutospacing="0"/>
        <w:textAlignment w:val="baseline"/>
        <w:rPr>
          <w:rFonts w:ascii="Arial" w:hAnsi="Arial" w:cs="Arial"/>
          <w:sz w:val="20"/>
          <w:szCs w:val="20"/>
        </w:rPr>
      </w:pPr>
      <w:r w:rsidRPr="28A1294A">
        <w:rPr>
          <w:rFonts w:ascii="Arial" w:hAnsi="Arial" w:cs="Arial"/>
          <w:sz w:val="20"/>
          <w:szCs w:val="20"/>
        </w:rPr>
        <w:t xml:space="preserve">Administrative and engineering controls listed </w:t>
      </w:r>
      <w:r>
        <w:rPr>
          <w:rFonts w:ascii="Arial" w:hAnsi="Arial" w:cs="Arial"/>
          <w:sz w:val="20"/>
          <w:szCs w:val="20"/>
        </w:rPr>
        <w:t xml:space="preserve">in the earlier part of the GAT </w:t>
      </w:r>
      <w:r w:rsidRPr="28A1294A">
        <w:rPr>
          <w:rFonts w:ascii="Arial" w:hAnsi="Arial" w:cs="Arial"/>
          <w:sz w:val="20"/>
          <w:szCs w:val="20"/>
        </w:rPr>
        <w:t>are the most effective ways of reducing transmission. PPE should be considered only when all potential administrative and engineering controls have been applied. The PPE guidance below is for non-healthcare settings. Healthcare providers on-campus should follow the appropriate infection control practices from the Ontario Ministry of Health for healthcare-settings. In addition, workers should follow their unit’s requirements for PPE. If PPE is necessary, training/instructions on usage, maintenance and disinfecting/cleaning (for reusable PPE) must be provided. If using masks, considerations should include the presence of flammables and ignition sources during the activity.</w:t>
      </w:r>
    </w:p>
    <w:p w14:paraId="17646748" w14:textId="77777777" w:rsidR="000715B9" w:rsidRPr="00E4339A" w:rsidRDefault="000715B9" w:rsidP="000715B9">
      <w:pPr>
        <w:pStyle w:val="paragraph"/>
        <w:spacing w:before="0" w:beforeAutospacing="0" w:after="0" w:afterAutospacing="0"/>
        <w:textAlignment w:val="baseline"/>
        <w:rPr>
          <w:rFonts w:ascii="Arial" w:hAnsi="Arial" w:cs="Arial"/>
          <w:sz w:val="20"/>
          <w:szCs w:val="22"/>
        </w:rPr>
      </w:pPr>
    </w:p>
    <w:p w14:paraId="01DB0423" w14:textId="77777777" w:rsidR="000715B9" w:rsidRPr="00E4339A" w:rsidRDefault="000715B9" w:rsidP="000715B9">
      <w:pPr>
        <w:pStyle w:val="paragraph"/>
        <w:spacing w:before="0" w:beforeAutospacing="0" w:after="0" w:afterAutospacing="0"/>
        <w:textAlignment w:val="baseline"/>
        <w:rPr>
          <w:rFonts w:ascii="Arial" w:hAnsi="Arial" w:cs="Arial"/>
          <w:sz w:val="20"/>
          <w:szCs w:val="22"/>
        </w:rPr>
      </w:pPr>
      <w:r w:rsidRPr="00E4339A">
        <w:rPr>
          <w:rFonts w:ascii="Arial" w:hAnsi="Arial" w:cs="Arial"/>
          <w:sz w:val="20"/>
          <w:szCs w:val="22"/>
        </w:rPr>
        <w:t xml:space="preserve">PPE may be an alternative under some circumstances. Some examples are: </w:t>
      </w:r>
      <w:r>
        <w:rPr>
          <w:rFonts w:ascii="Arial" w:hAnsi="Arial" w:cs="Arial"/>
          <w:sz w:val="20"/>
          <w:szCs w:val="22"/>
        </w:rPr>
        <w:br/>
      </w:r>
    </w:p>
    <w:p w14:paraId="4A3A510F" w14:textId="77777777" w:rsidR="000715B9" w:rsidRDefault="000715B9" w:rsidP="00382BE4">
      <w:pPr>
        <w:pStyle w:val="ListParagraph"/>
        <w:numPr>
          <w:ilvl w:val="0"/>
          <w:numId w:val="21"/>
        </w:numPr>
        <w:tabs>
          <w:tab w:val="left" w:pos="360"/>
        </w:tabs>
        <w:spacing w:after="0" w:line="240" w:lineRule="auto"/>
        <w:contextualSpacing w:val="0"/>
        <w:rPr>
          <w:rFonts w:ascii="Arial" w:hAnsi="Arial" w:cs="Arial"/>
          <w:sz w:val="20"/>
          <w:szCs w:val="20"/>
        </w:rPr>
      </w:pPr>
      <w:r>
        <w:rPr>
          <w:rFonts w:ascii="Arial" w:hAnsi="Arial" w:cs="Arial"/>
          <w:sz w:val="20"/>
          <w:szCs w:val="20"/>
        </w:rPr>
        <w:t xml:space="preserve">Gloves: </w:t>
      </w:r>
    </w:p>
    <w:p w14:paraId="3A449BF2" w14:textId="77777777" w:rsidR="000715B9" w:rsidRDefault="000715B9" w:rsidP="00382BE4">
      <w:pPr>
        <w:pStyle w:val="ListParagraph"/>
        <w:numPr>
          <w:ilvl w:val="1"/>
          <w:numId w:val="21"/>
        </w:numPr>
        <w:tabs>
          <w:tab w:val="left" w:pos="360"/>
        </w:tabs>
        <w:spacing w:after="0" w:line="240" w:lineRule="auto"/>
        <w:contextualSpacing w:val="0"/>
        <w:rPr>
          <w:rFonts w:ascii="Arial" w:hAnsi="Arial" w:cs="Arial"/>
          <w:sz w:val="20"/>
          <w:szCs w:val="20"/>
        </w:rPr>
      </w:pPr>
      <w:r>
        <w:rPr>
          <w:rFonts w:ascii="Arial" w:hAnsi="Arial" w:cs="Arial"/>
          <w:sz w:val="20"/>
          <w:szCs w:val="20"/>
        </w:rPr>
        <w:t>Tasks that require frequent handling of mail, packages from unknown or variety of courses</w:t>
      </w:r>
    </w:p>
    <w:p w14:paraId="751F682E" w14:textId="77777777" w:rsidR="000715B9" w:rsidRDefault="000715B9" w:rsidP="00382BE4">
      <w:pPr>
        <w:pStyle w:val="ListParagraph"/>
        <w:numPr>
          <w:ilvl w:val="1"/>
          <w:numId w:val="21"/>
        </w:numPr>
        <w:spacing w:after="0" w:line="240" w:lineRule="auto"/>
        <w:contextualSpacing w:val="0"/>
        <w:rPr>
          <w:rFonts w:ascii="Arial" w:hAnsi="Arial" w:cs="Arial"/>
          <w:sz w:val="20"/>
          <w:szCs w:val="20"/>
        </w:rPr>
      </w:pPr>
      <w:r>
        <w:rPr>
          <w:rFonts w:ascii="Arial" w:hAnsi="Arial" w:cs="Arial"/>
          <w:sz w:val="20"/>
          <w:szCs w:val="20"/>
        </w:rPr>
        <w:t>Work environments with a lack of handwashing facilities nearby</w:t>
      </w:r>
    </w:p>
    <w:p w14:paraId="50ECA1AC" w14:textId="77777777" w:rsidR="000715B9" w:rsidRDefault="000715B9" w:rsidP="000715B9">
      <w:pPr>
        <w:tabs>
          <w:tab w:val="left" w:pos="6140"/>
        </w:tabs>
        <w:rPr>
          <w:rFonts w:ascii="Arial" w:hAnsi="Arial" w:cs="Arial"/>
          <w:sz w:val="20"/>
          <w:szCs w:val="20"/>
        </w:rPr>
      </w:pPr>
    </w:p>
    <w:p w14:paraId="21033228" w14:textId="11706897" w:rsidR="000715B9" w:rsidRDefault="000715B9" w:rsidP="00382BE4">
      <w:pPr>
        <w:pStyle w:val="ListParagraph"/>
        <w:numPr>
          <w:ilvl w:val="0"/>
          <w:numId w:val="21"/>
        </w:numPr>
        <w:tabs>
          <w:tab w:val="left" w:pos="360"/>
        </w:tabs>
        <w:spacing w:after="0" w:line="240" w:lineRule="auto"/>
        <w:contextualSpacing w:val="0"/>
        <w:rPr>
          <w:rFonts w:ascii="Arial" w:hAnsi="Arial" w:cs="Arial"/>
          <w:sz w:val="20"/>
          <w:szCs w:val="20"/>
        </w:rPr>
      </w:pPr>
      <w:r>
        <w:rPr>
          <w:rFonts w:ascii="Arial" w:hAnsi="Arial" w:cs="Arial"/>
          <w:sz w:val="20"/>
          <w:szCs w:val="20"/>
        </w:rPr>
        <w:t>Medical (e.</w:t>
      </w:r>
      <w:r w:rsidR="00797FBA">
        <w:rPr>
          <w:rFonts w:ascii="Arial" w:hAnsi="Arial" w:cs="Arial"/>
          <w:sz w:val="20"/>
          <w:szCs w:val="20"/>
        </w:rPr>
        <w:t xml:space="preserve">g. Surgical) </w:t>
      </w:r>
      <w:r>
        <w:rPr>
          <w:rFonts w:ascii="Arial" w:hAnsi="Arial" w:cs="Arial"/>
          <w:sz w:val="20"/>
          <w:szCs w:val="20"/>
        </w:rPr>
        <w:t>masks</w:t>
      </w:r>
    </w:p>
    <w:p w14:paraId="4E50D7A5" w14:textId="64C37A9B" w:rsidR="000715B9" w:rsidRPr="000020C9" w:rsidRDefault="00797FBA" w:rsidP="00382BE4">
      <w:pPr>
        <w:pStyle w:val="ListParagraph"/>
        <w:numPr>
          <w:ilvl w:val="1"/>
          <w:numId w:val="21"/>
        </w:numPr>
        <w:tabs>
          <w:tab w:val="left" w:pos="6140"/>
        </w:tabs>
        <w:rPr>
          <w:rFonts w:ascii="Arial" w:hAnsi="Arial" w:cs="Arial"/>
          <w:sz w:val="20"/>
          <w:szCs w:val="20"/>
        </w:rPr>
      </w:pPr>
      <w:r w:rsidRPr="00552063">
        <w:rPr>
          <w:rFonts w:ascii="Arial" w:eastAsia="Times New Roman" w:hAnsi="Arial" w:cs="Arial"/>
          <w:iCs/>
          <w:color w:val="000000" w:themeColor="text1"/>
          <w:sz w:val="20"/>
          <w:szCs w:val="20"/>
          <w:lang w:val="en-CA" w:eastAsia="en-CA"/>
        </w:rPr>
        <w:t>Medical masks are r</w:t>
      </w:r>
      <w:r w:rsidR="000020C9">
        <w:rPr>
          <w:rFonts w:ascii="Arial" w:eastAsia="Times New Roman" w:hAnsi="Arial" w:cs="Arial"/>
          <w:iCs/>
          <w:color w:val="000000" w:themeColor="text1"/>
          <w:sz w:val="20"/>
          <w:szCs w:val="20"/>
          <w:lang w:val="en-CA" w:eastAsia="en-CA"/>
        </w:rPr>
        <w:t>equired</w:t>
      </w:r>
      <w:r w:rsidRPr="00552063">
        <w:rPr>
          <w:rFonts w:ascii="Arial" w:eastAsia="Times New Roman" w:hAnsi="Arial" w:cs="Arial"/>
          <w:iCs/>
          <w:color w:val="000000" w:themeColor="text1"/>
          <w:sz w:val="20"/>
          <w:szCs w:val="20"/>
          <w:lang w:val="en-CA" w:eastAsia="en-CA"/>
        </w:rPr>
        <w:t xml:space="preserve"> for tasks and activities where physical d</w:t>
      </w:r>
      <w:r w:rsidR="009A766F">
        <w:rPr>
          <w:rFonts w:ascii="Arial" w:eastAsia="Times New Roman" w:hAnsi="Arial" w:cs="Arial"/>
          <w:iCs/>
          <w:color w:val="000000" w:themeColor="text1"/>
          <w:sz w:val="20"/>
          <w:szCs w:val="20"/>
          <w:lang w:val="en-CA" w:eastAsia="en-CA"/>
        </w:rPr>
        <w:t xml:space="preserve">istancing (2 metres) cannot be </w:t>
      </w:r>
      <w:r w:rsidRPr="00552063">
        <w:rPr>
          <w:rFonts w:ascii="Arial" w:eastAsia="Times New Roman" w:hAnsi="Arial" w:cs="Arial"/>
          <w:iCs/>
          <w:color w:val="000000" w:themeColor="text1"/>
          <w:sz w:val="20"/>
          <w:szCs w:val="20"/>
          <w:lang w:val="en-CA" w:eastAsia="en-CA"/>
        </w:rPr>
        <w:t>maintained (for example, instructional/classroom environments, trades operations, clinics). This includes situations where one of the parties cannot wear a mask due to medical accommodation: Please contact EHS for an assessment if required. Please attain medical grade masks as applicable from your existing supply chains and/or medical stores.</w:t>
      </w:r>
    </w:p>
    <w:p w14:paraId="131C1229" w14:textId="77777777" w:rsidR="000020C9" w:rsidRPr="000020C9" w:rsidRDefault="000020C9" w:rsidP="000020C9">
      <w:pPr>
        <w:pStyle w:val="ListParagraph"/>
        <w:tabs>
          <w:tab w:val="left" w:pos="6140"/>
        </w:tabs>
        <w:ind w:left="1080"/>
        <w:rPr>
          <w:rFonts w:ascii="Arial" w:hAnsi="Arial" w:cs="Arial"/>
          <w:sz w:val="20"/>
          <w:szCs w:val="20"/>
        </w:rPr>
      </w:pPr>
    </w:p>
    <w:p w14:paraId="278CDFB1" w14:textId="77378085" w:rsidR="000020C9" w:rsidRDefault="000020C9" w:rsidP="00382BE4">
      <w:pPr>
        <w:pStyle w:val="ListParagraph"/>
        <w:numPr>
          <w:ilvl w:val="0"/>
          <w:numId w:val="21"/>
        </w:numPr>
        <w:tabs>
          <w:tab w:val="left" w:pos="6140"/>
        </w:tabs>
        <w:rPr>
          <w:rFonts w:ascii="Arial" w:hAnsi="Arial" w:cs="Arial"/>
          <w:sz w:val="20"/>
          <w:szCs w:val="20"/>
        </w:rPr>
      </w:pPr>
      <w:r>
        <w:rPr>
          <w:rFonts w:ascii="Arial" w:hAnsi="Arial" w:cs="Arial"/>
          <w:sz w:val="20"/>
          <w:szCs w:val="20"/>
        </w:rPr>
        <w:t>Eye protection (e.g. goggles and faceshield)</w:t>
      </w:r>
    </w:p>
    <w:p w14:paraId="274A7617" w14:textId="3A436C38" w:rsidR="000020C9" w:rsidRPr="000020C9" w:rsidRDefault="000020C9" w:rsidP="00382BE4">
      <w:pPr>
        <w:pStyle w:val="ListParagraph"/>
        <w:numPr>
          <w:ilvl w:val="1"/>
          <w:numId w:val="21"/>
        </w:numPr>
        <w:tabs>
          <w:tab w:val="left" w:pos="6140"/>
        </w:tabs>
        <w:rPr>
          <w:rFonts w:ascii="Arial" w:hAnsi="Arial" w:cs="Arial"/>
          <w:sz w:val="20"/>
          <w:szCs w:val="20"/>
        </w:rPr>
      </w:pPr>
      <w:r>
        <w:rPr>
          <w:rFonts w:ascii="Arial" w:hAnsi="Arial" w:cs="Arial"/>
          <w:sz w:val="20"/>
          <w:szCs w:val="20"/>
        </w:rPr>
        <w:t xml:space="preserve">Similar to medical masks, eye protection </w:t>
      </w:r>
      <w:r w:rsidRPr="00552063">
        <w:rPr>
          <w:rFonts w:ascii="Arial" w:eastAsia="Times New Roman" w:hAnsi="Arial" w:cs="Arial"/>
          <w:iCs/>
          <w:color w:val="000000" w:themeColor="text1"/>
          <w:sz w:val="20"/>
          <w:szCs w:val="20"/>
          <w:lang w:val="en-CA" w:eastAsia="en-CA"/>
        </w:rPr>
        <w:t>are r</w:t>
      </w:r>
      <w:r>
        <w:rPr>
          <w:rFonts w:ascii="Arial" w:eastAsia="Times New Roman" w:hAnsi="Arial" w:cs="Arial"/>
          <w:iCs/>
          <w:color w:val="000000" w:themeColor="text1"/>
          <w:sz w:val="20"/>
          <w:szCs w:val="20"/>
          <w:lang w:val="en-CA" w:eastAsia="en-CA"/>
        </w:rPr>
        <w:t>equired</w:t>
      </w:r>
      <w:r w:rsidRPr="00552063">
        <w:rPr>
          <w:rFonts w:ascii="Arial" w:eastAsia="Times New Roman" w:hAnsi="Arial" w:cs="Arial"/>
          <w:iCs/>
          <w:color w:val="000000" w:themeColor="text1"/>
          <w:sz w:val="20"/>
          <w:szCs w:val="20"/>
          <w:lang w:val="en-CA" w:eastAsia="en-CA"/>
        </w:rPr>
        <w:t xml:space="preserve"> for tasks and activities where physical d</w:t>
      </w:r>
      <w:r>
        <w:rPr>
          <w:rFonts w:ascii="Arial" w:eastAsia="Times New Roman" w:hAnsi="Arial" w:cs="Arial"/>
          <w:iCs/>
          <w:color w:val="000000" w:themeColor="text1"/>
          <w:sz w:val="20"/>
          <w:szCs w:val="20"/>
          <w:lang w:val="en-CA" w:eastAsia="en-CA"/>
        </w:rPr>
        <w:t xml:space="preserve">istancing (2 metres) cannot be </w:t>
      </w:r>
      <w:r w:rsidRPr="00552063">
        <w:rPr>
          <w:rFonts w:ascii="Arial" w:eastAsia="Times New Roman" w:hAnsi="Arial" w:cs="Arial"/>
          <w:iCs/>
          <w:color w:val="000000" w:themeColor="text1"/>
          <w:sz w:val="20"/>
          <w:szCs w:val="20"/>
          <w:lang w:val="en-CA" w:eastAsia="en-CA"/>
        </w:rPr>
        <w:t>maintained</w:t>
      </w:r>
      <w:r>
        <w:rPr>
          <w:rFonts w:ascii="Arial" w:eastAsia="Times New Roman" w:hAnsi="Arial" w:cs="Arial"/>
          <w:iCs/>
          <w:color w:val="000000" w:themeColor="text1"/>
          <w:sz w:val="20"/>
          <w:szCs w:val="20"/>
          <w:lang w:val="en-CA" w:eastAsia="en-CA"/>
        </w:rPr>
        <w:t>.</w:t>
      </w:r>
    </w:p>
    <w:p w14:paraId="479EA11C" w14:textId="7813F110" w:rsidR="00094543" w:rsidRDefault="000715B9" w:rsidP="007C3DF4">
      <w:pPr>
        <w:tabs>
          <w:tab w:val="left" w:pos="6140"/>
        </w:tabs>
        <w:rPr>
          <w:rFonts w:ascii="Arial" w:hAnsi="Arial" w:cs="Arial"/>
          <w:sz w:val="20"/>
        </w:rPr>
      </w:pPr>
      <w:r>
        <w:rPr>
          <w:rFonts w:ascii="Arial" w:hAnsi="Arial"/>
          <w:color w:val="000000" w:themeColor="text1"/>
          <w:sz w:val="20"/>
        </w:rPr>
        <w:t xml:space="preserve">It is essential that </w:t>
      </w:r>
      <w:r>
        <w:rPr>
          <w:rFonts w:ascii="Arial" w:hAnsi="Arial" w:cs="Arial"/>
          <w:color w:val="000000" w:themeColor="text1"/>
          <w:sz w:val="20"/>
        </w:rPr>
        <w:t>individuals</w:t>
      </w:r>
      <w:r>
        <w:rPr>
          <w:rFonts w:ascii="Arial" w:hAnsi="Arial"/>
          <w:color w:val="000000" w:themeColor="text1"/>
          <w:sz w:val="20"/>
        </w:rPr>
        <w:t xml:space="preserve"> use face masks properly so that they are effective and safe. It should fit properly, completely covering the face from bridge of nose to chin. Clean hands properly before putting the face mask on or taking it off. </w:t>
      </w:r>
      <w:hyperlink r:id="rId69" w:history="1">
        <w:r w:rsidRPr="00F0330A">
          <w:rPr>
            <w:rStyle w:val="Hyperlink"/>
            <w:rFonts w:ascii="Arial" w:hAnsi="Arial" w:cs="Arial"/>
            <w:sz w:val="20"/>
          </w:rPr>
          <w:t>Instructions on donning and doffing surgical masks are also available from EHS</w:t>
        </w:r>
      </w:hyperlink>
      <w:r>
        <w:rPr>
          <w:rFonts w:ascii="Arial" w:hAnsi="Arial" w:cs="Arial"/>
          <w:sz w:val="20"/>
        </w:rPr>
        <w:t>.</w:t>
      </w:r>
    </w:p>
    <w:p w14:paraId="3013F1BF" w14:textId="77777777" w:rsidR="007C3DF4" w:rsidRPr="007C3DF4" w:rsidRDefault="007C3DF4" w:rsidP="007C3DF4">
      <w:pPr>
        <w:tabs>
          <w:tab w:val="left" w:pos="6140"/>
        </w:tabs>
        <w:rPr>
          <w:rFonts w:ascii="Arial" w:hAnsi="Arial" w:cs="Arial"/>
          <w:sz w:val="20"/>
        </w:rPr>
      </w:pPr>
    </w:p>
    <w:p w14:paraId="1A1B7B87" w14:textId="77777777" w:rsidR="00EC457B" w:rsidRPr="00121628" w:rsidRDefault="00EC457B" w:rsidP="00EC457B">
      <w:pPr>
        <w:rPr>
          <w:rFonts w:ascii="Arial" w:eastAsiaTheme="minorEastAsia" w:hAnsi="Arial" w:cs="Arial"/>
          <w:b/>
          <w:caps/>
          <w:color w:val="0080A6"/>
          <w:spacing w:val="-1"/>
          <w:sz w:val="28"/>
          <w:lang w:val="en-CA"/>
        </w:rPr>
      </w:pPr>
      <w:r w:rsidRPr="00121628">
        <w:rPr>
          <w:rFonts w:ascii="Arial" w:eastAsiaTheme="minorEastAsia" w:hAnsi="Arial" w:cs="Arial"/>
          <w:b/>
          <w:caps/>
          <w:color w:val="0080A6"/>
          <w:spacing w:val="-1"/>
          <w:sz w:val="28"/>
          <w:lang w:val="en-CA"/>
        </w:rPr>
        <w:t>Protective barriers</w:t>
      </w:r>
    </w:p>
    <w:p w14:paraId="2B5EBA71" w14:textId="77777777" w:rsidR="00EC457B" w:rsidRDefault="00EC457B" w:rsidP="00EC457B">
      <w:pPr>
        <w:tabs>
          <w:tab w:val="left" w:pos="1320"/>
        </w:tabs>
        <w:rPr>
          <w:rFonts w:ascii="Arial" w:hAnsi="Arial" w:cs="Arial"/>
          <w:sz w:val="20"/>
        </w:rPr>
      </w:pPr>
      <w:r>
        <w:rPr>
          <w:rFonts w:ascii="Arial" w:hAnsi="Arial" w:cs="Arial"/>
          <w:sz w:val="20"/>
        </w:rPr>
        <w:t xml:space="preserve">Protective barriers such as sneeze guards and Plexiglas may be appropriate under certain circumstances, when all the other controls listed above regarding workflows/tasks modifications and physical distancing (2m) has been reviewed and implemented to the extent possible. Locations where protective barriers should be considered:  </w:t>
      </w:r>
    </w:p>
    <w:p w14:paraId="6C235711" w14:textId="77777777" w:rsidR="00EC457B" w:rsidRDefault="00EC457B" w:rsidP="00382BE4">
      <w:pPr>
        <w:pStyle w:val="ListParagraph"/>
        <w:numPr>
          <w:ilvl w:val="0"/>
          <w:numId w:val="18"/>
        </w:numPr>
        <w:tabs>
          <w:tab w:val="left" w:pos="360"/>
        </w:tabs>
        <w:spacing w:after="0" w:line="240" w:lineRule="auto"/>
        <w:contextualSpacing w:val="0"/>
        <w:rPr>
          <w:rFonts w:ascii="Arial" w:hAnsi="Arial" w:cs="Arial"/>
          <w:sz w:val="20"/>
          <w:szCs w:val="20"/>
        </w:rPr>
      </w:pPr>
      <w:r>
        <w:rPr>
          <w:rFonts w:ascii="Arial" w:hAnsi="Arial" w:cs="Arial"/>
          <w:sz w:val="20"/>
          <w:szCs w:val="20"/>
        </w:rPr>
        <w:t>Healthcare setting</w:t>
      </w:r>
    </w:p>
    <w:p w14:paraId="22D01519" w14:textId="77777777" w:rsidR="00EC457B" w:rsidRDefault="00EC457B" w:rsidP="00382BE4">
      <w:pPr>
        <w:pStyle w:val="ListParagraph"/>
        <w:numPr>
          <w:ilvl w:val="0"/>
          <w:numId w:val="18"/>
        </w:numPr>
        <w:tabs>
          <w:tab w:val="left" w:pos="360"/>
        </w:tabs>
        <w:spacing w:after="0" w:line="240" w:lineRule="auto"/>
        <w:contextualSpacing w:val="0"/>
        <w:rPr>
          <w:rFonts w:ascii="Arial" w:hAnsi="Arial" w:cs="Arial"/>
          <w:sz w:val="20"/>
          <w:szCs w:val="20"/>
        </w:rPr>
      </w:pPr>
      <w:r>
        <w:rPr>
          <w:rFonts w:ascii="Arial" w:hAnsi="Arial" w:cs="Arial"/>
          <w:sz w:val="20"/>
          <w:szCs w:val="20"/>
        </w:rPr>
        <w:t>Continuous flow of traffic of external clients (e.g. public/contractors/delivery personnel)</w:t>
      </w:r>
    </w:p>
    <w:p w14:paraId="23C6258B" w14:textId="77777777" w:rsidR="00EC457B" w:rsidRDefault="00EC457B" w:rsidP="00382BE4">
      <w:pPr>
        <w:pStyle w:val="ListParagraph"/>
        <w:numPr>
          <w:ilvl w:val="0"/>
          <w:numId w:val="18"/>
        </w:numPr>
        <w:tabs>
          <w:tab w:val="left" w:pos="360"/>
        </w:tabs>
        <w:spacing w:after="0" w:line="240" w:lineRule="auto"/>
        <w:contextualSpacing w:val="0"/>
        <w:rPr>
          <w:rFonts w:ascii="Arial" w:hAnsi="Arial" w:cs="Arial"/>
          <w:sz w:val="20"/>
          <w:szCs w:val="20"/>
        </w:rPr>
      </w:pPr>
      <w:r>
        <w:rPr>
          <w:rFonts w:ascii="Arial" w:hAnsi="Arial" w:cs="Arial"/>
          <w:sz w:val="20"/>
          <w:szCs w:val="20"/>
        </w:rPr>
        <w:t>Frequent activities requiring employee to be in close contact (&lt;2m) from clients:</w:t>
      </w:r>
    </w:p>
    <w:p w14:paraId="039B0796" w14:textId="77777777" w:rsidR="00EC457B" w:rsidRDefault="00EC457B" w:rsidP="00382BE4">
      <w:pPr>
        <w:pStyle w:val="ListParagraph"/>
        <w:numPr>
          <w:ilvl w:val="1"/>
          <w:numId w:val="19"/>
        </w:numPr>
        <w:spacing w:after="0" w:line="240" w:lineRule="auto"/>
        <w:contextualSpacing w:val="0"/>
        <w:rPr>
          <w:rFonts w:ascii="Arial" w:hAnsi="Arial" w:cs="Arial"/>
          <w:sz w:val="20"/>
          <w:szCs w:val="20"/>
        </w:rPr>
      </w:pPr>
      <w:r>
        <w:rPr>
          <w:rFonts w:ascii="Arial" w:hAnsi="Arial" w:cs="Arial"/>
          <w:sz w:val="20"/>
          <w:szCs w:val="20"/>
        </w:rPr>
        <w:t xml:space="preserve">signing (e.g. delivery desks or docks, signing out keys, checking out books) </w:t>
      </w:r>
    </w:p>
    <w:p w14:paraId="6D7EC0E8" w14:textId="77777777" w:rsidR="00EC457B" w:rsidRDefault="00EC457B" w:rsidP="00382BE4">
      <w:pPr>
        <w:pStyle w:val="ListParagraph"/>
        <w:numPr>
          <w:ilvl w:val="1"/>
          <w:numId w:val="19"/>
        </w:numPr>
        <w:spacing w:after="0" w:line="240" w:lineRule="auto"/>
        <w:contextualSpacing w:val="0"/>
        <w:rPr>
          <w:rFonts w:ascii="Arial" w:hAnsi="Arial" w:cs="Arial"/>
          <w:sz w:val="20"/>
          <w:szCs w:val="20"/>
        </w:rPr>
      </w:pPr>
      <w:r>
        <w:rPr>
          <w:rFonts w:ascii="Arial" w:hAnsi="Arial" w:cs="Arial"/>
          <w:sz w:val="20"/>
          <w:szCs w:val="20"/>
        </w:rPr>
        <w:t>document verification (e.g. need to check drivers’ license)</w:t>
      </w:r>
    </w:p>
    <w:p w14:paraId="32BB860F" w14:textId="77777777" w:rsidR="00EC457B" w:rsidRDefault="00EC457B" w:rsidP="00382BE4">
      <w:pPr>
        <w:pStyle w:val="ListParagraph"/>
        <w:numPr>
          <w:ilvl w:val="1"/>
          <w:numId w:val="19"/>
        </w:numPr>
        <w:spacing w:after="0" w:line="240" w:lineRule="auto"/>
        <w:contextualSpacing w:val="0"/>
        <w:rPr>
          <w:rFonts w:ascii="Arial" w:hAnsi="Arial" w:cs="Arial"/>
          <w:sz w:val="20"/>
          <w:szCs w:val="20"/>
        </w:rPr>
      </w:pPr>
      <w:r>
        <w:rPr>
          <w:rFonts w:ascii="Arial" w:hAnsi="Arial" w:cs="Arial"/>
          <w:sz w:val="20"/>
          <w:szCs w:val="20"/>
        </w:rPr>
        <w:t>payment (e.g. credit card, T-card, etc.)</w:t>
      </w:r>
    </w:p>
    <w:p w14:paraId="5F12B800" w14:textId="77777777" w:rsidR="00EC457B" w:rsidRDefault="00EC457B" w:rsidP="00382BE4">
      <w:pPr>
        <w:pStyle w:val="ListParagraph"/>
        <w:numPr>
          <w:ilvl w:val="1"/>
          <w:numId w:val="19"/>
        </w:numPr>
        <w:spacing w:after="0" w:line="240" w:lineRule="auto"/>
        <w:contextualSpacing w:val="0"/>
        <w:rPr>
          <w:rFonts w:ascii="Arial" w:hAnsi="Arial" w:cs="Arial"/>
          <w:sz w:val="20"/>
          <w:szCs w:val="20"/>
        </w:rPr>
      </w:pPr>
      <w:r w:rsidRPr="590A51A3">
        <w:rPr>
          <w:rFonts w:ascii="Arial" w:hAnsi="Arial" w:cs="Arial"/>
          <w:sz w:val="20"/>
          <w:szCs w:val="20"/>
        </w:rPr>
        <w:t>exchange items with clients (e.g. cash changing, keys, etc.)</w:t>
      </w:r>
    </w:p>
    <w:p w14:paraId="6C29CDEF" w14:textId="77777777" w:rsidR="00EC457B" w:rsidRDefault="00EC457B" w:rsidP="00382BE4">
      <w:pPr>
        <w:pStyle w:val="ListParagraph"/>
        <w:numPr>
          <w:ilvl w:val="1"/>
          <w:numId w:val="19"/>
        </w:numPr>
        <w:spacing w:after="0" w:line="240" w:lineRule="auto"/>
        <w:contextualSpacing w:val="0"/>
        <w:rPr>
          <w:rFonts w:ascii="Arial" w:hAnsi="Arial" w:cs="Arial"/>
          <w:sz w:val="20"/>
          <w:szCs w:val="20"/>
        </w:rPr>
      </w:pPr>
      <w:r>
        <w:rPr>
          <w:rFonts w:ascii="Arial" w:hAnsi="Arial" w:cs="Arial"/>
          <w:sz w:val="20"/>
          <w:szCs w:val="20"/>
        </w:rPr>
        <w:t>exchange of information (e.g. information booth, directions, etc.)</w:t>
      </w:r>
    </w:p>
    <w:p w14:paraId="1ACE4648" w14:textId="77777777" w:rsidR="00EC457B" w:rsidRDefault="00EC457B" w:rsidP="00EC457B">
      <w:pPr>
        <w:tabs>
          <w:tab w:val="left" w:pos="1320"/>
        </w:tabs>
        <w:rPr>
          <w:rFonts w:ascii="Arial" w:hAnsi="Arial" w:cs="Arial"/>
          <w:sz w:val="20"/>
          <w:szCs w:val="20"/>
        </w:rPr>
      </w:pPr>
    </w:p>
    <w:p w14:paraId="22F02150" w14:textId="77777777" w:rsidR="004E3CBF" w:rsidRPr="002B7AB0" w:rsidRDefault="004E3CBF" w:rsidP="004E3CBF">
      <w:pPr>
        <w:tabs>
          <w:tab w:val="left" w:pos="1320"/>
        </w:tabs>
        <w:rPr>
          <w:rFonts w:ascii="Arial" w:hAnsi="Arial" w:cs="Arial"/>
          <w:sz w:val="20"/>
          <w:szCs w:val="20"/>
        </w:rPr>
      </w:pPr>
      <w:r w:rsidRPr="002B7AB0">
        <w:rPr>
          <w:rFonts w:ascii="Arial" w:hAnsi="Arial" w:cs="Arial"/>
          <w:sz w:val="20"/>
          <w:szCs w:val="20"/>
        </w:rPr>
        <w:t>Before determining whether a protective barrier is the appropriate options, consider the following:</w:t>
      </w:r>
    </w:p>
    <w:p w14:paraId="713AC6C9" w14:textId="77777777" w:rsidR="004E3CBF" w:rsidRPr="00233E84" w:rsidRDefault="004E3CBF" w:rsidP="00382BE4">
      <w:pPr>
        <w:pStyle w:val="ListParagraph"/>
        <w:numPr>
          <w:ilvl w:val="0"/>
          <w:numId w:val="20"/>
        </w:numPr>
        <w:tabs>
          <w:tab w:val="left" w:pos="360"/>
        </w:tabs>
        <w:spacing w:after="0" w:line="240" w:lineRule="auto"/>
        <w:contextualSpacing w:val="0"/>
        <w:rPr>
          <w:rFonts w:ascii="Arial" w:hAnsi="Arial" w:cs="Arial"/>
          <w:sz w:val="20"/>
          <w:szCs w:val="20"/>
        </w:rPr>
      </w:pPr>
      <w:r w:rsidRPr="00233E84">
        <w:rPr>
          <w:rFonts w:ascii="Arial" w:eastAsia="Times New Roman" w:hAnsi="Arial" w:cs="Arial"/>
          <w:sz w:val="20"/>
          <w:szCs w:val="20"/>
        </w:rPr>
        <w:t xml:space="preserve">Size: </w:t>
      </w:r>
      <w:r w:rsidRPr="00233E84">
        <w:rPr>
          <w:rFonts w:ascii="Arial" w:hAnsi="Arial" w:cs="Arial"/>
          <w:sz w:val="20"/>
          <w:szCs w:val="20"/>
        </w:rPr>
        <w:t xml:space="preserve">Will the employee and other parties be sitting or standing during the interaction (to assess the height of the protective barrier)? </w:t>
      </w:r>
      <w:r w:rsidRPr="00233E84">
        <w:rPr>
          <w:rFonts w:ascii="Arial" w:eastAsia="Times New Roman" w:hAnsi="Arial" w:cs="Arial"/>
          <w:sz w:val="20"/>
          <w:szCs w:val="20"/>
        </w:rPr>
        <w:t xml:space="preserve">The height of the barrier should take into account the tallest user and should consider the user’s breathing zone, which generally extends 30 centimeters or 12 inches around (and above) the mid-point of a person’s face. </w:t>
      </w:r>
    </w:p>
    <w:p w14:paraId="76E90D38" w14:textId="77777777" w:rsidR="004E3CBF" w:rsidRPr="00233E84" w:rsidRDefault="004E3CBF" w:rsidP="00382BE4">
      <w:pPr>
        <w:pStyle w:val="ListParagraph"/>
        <w:numPr>
          <w:ilvl w:val="0"/>
          <w:numId w:val="20"/>
        </w:numPr>
        <w:tabs>
          <w:tab w:val="left" w:pos="360"/>
        </w:tabs>
        <w:spacing w:after="0" w:line="240" w:lineRule="auto"/>
        <w:contextualSpacing w:val="0"/>
        <w:rPr>
          <w:rFonts w:ascii="Arial" w:hAnsi="Arial" w:cs="Arial"/>
          <w:sz w:val="20"/>
          <w:szCs w:val="20"/>
        </w:rPr>
      </w:pPr>
      <w:r w:rsidRPr="00233E84">
        <w:rPr>
          <w:rFonts w:ascii="Arial" w:hAnsi="Arial" w:cs="Arial"/>
          <w:sz w:val="20"/>
          <w:szCs w:val="20"/>
        </w:rPr>
        <w:t xml:space="preserve">The </w:t>
      </w:r>
      <w:r w:rsidRPr="00233E84">
        <w:rPr>
          <w:rFonts w:ascii="Arial" w:hAnsi="Arial" w:cs="Arial"/>
          <w:b/>
          <w:bCs/>
          <w:sz w:val="20"/>
          <w:szCs w:val="20"/>
        </w:rPr>
        <w:t>width</w:t>
      </w:r>
      <w:r w:rsidRPr="00233E84">
        <w:rPr>
          <w:rFonts w:ascii="Arial" w:hAnsi="Arial" w:cs="Arial"/>
          <w:sz w:val="20"/>
          <w:szCs w:val="20"/>
        </w:rPr>
        <w:t xml:space="preserve"> of the partition should account for user behavior, including the likelihood that users will attempt to move to the side to speak around the barrier. Currently, industry best practice is to make the partition as wide as the surface, desk, or countertop will allow. </w:t>
      </w:r>
    </w:p>
    <w:p w14:paraId="65AD1574" w14:textId="77777777" w:rsidR="004E3CBF" w:rsidRPr="00233E84" w:rsidRDefault="004E3CBF" w:rsidP="00382BE4">
      <w:pPr>
        <w:pStyle w:val="ListParagraph"/>
        <w:numPr>
          <w:ilvl w:val="0"/>
          <w:numId w:val="24"/>
        </w:numPr>
        <w:rPr>
          <w:rFonts w:ascii="Arial" w:hAnsi="Arial" w:cs="Arial"/>
          <w:sz w:val="20"/>
          <w:szCs w:val="20"/>
        </w:rPr>
      </w:pPr>
      <w:r w:rsidRPr="00233E84">
        <w:rPr>
          <w:rFonts w:ascii="Arial" w:eastAsia="Times New Roman" w:hAnsi="Arial" w:cs="Arial"/>
          <w:sz w:val="20"/>
          <w:szCs w:val="20"/>
        </w:rPr>
        <w:t>Pass-throughs or openings should be as small as possible and not located in the breathing zone of either user; do not include speaking ports or grates/grills</w:t>
      </w:r>
    </w:p>
    <w:p w14:paraId="3C1CE393" w14:textId="77777777" w:rsidR="004E3CBF" w:rsidRPr="00233E84" w:rsidRDefault="004E3CBF" w:rsidP="00382BE4">
      <w:pPr>
        <w:pStyle w:val="ListParagraph"/>
        <w:numPr>
          <w:ilvl w:val="0"/>
          <w:numId w:val="24"/>
        </w:numPr>
        <w:rPr>
          <w:rFonts w:ascii="Arial" w:hAnsi="Arial" w:cs="Arial"/>
          <w:sz w:val="20"/>
          <w:szCs w:val="20"/>
        </w:rPr>
      </w:pPr>
      <w:r w:rsidRPr="00233E84">
        <w:rPr>
          <w:rFonts w:ascii="Arial" w:eastAsia="Times New Roman" w:hAnsi="Arial" w:cs="Arial"/>
          <w:sz w:val="20"/>
          <w:szCs w:val="20"/>
        </w:rPr>
        <w:t>Install the partition securely, such that it cannot tip, fall or waft air; do not block or impede emergency egress.</w:t>
      </w:r>
      <w:r w:rsidRPr="00233E84">
        <w:rPr>
          <w:rFonts w:ascii="Arial" w:hAnsi="Arial" w:cs="Arial"/>
          <w:sz w:val="20"/>
          <w:szCs w:val="20"/>
        </w:rPr>
        <w:t xml:space="preserve"> Please note that any installation that involves the disturbance of building materials (e.g. walls, flooring, ceiling) should be evaluated for asbestos. Some lab countertops may also contain asbestos. Please always work with your property manager or local facilities group to ensure proper procedures are followed and follow applicable process for management approval.</w:t>
      </w:r>
    </w:p>
    <w:p w14:paraId="3B534F7A" w14:textId="77777777" w:rsidR="004E3CBF" w:rsidRPr="00233E84" w:rsidRDefault="004E3CBF" w:rsidP="00382BE4">
      <w:pPr>
        <w:pStyle w:val="ListParagraph"/>
        <w:numPr>
          <w:ilvl w:val="0"/>
          <w:numId w:val="24"/>
        </w:numPr>
        <w:rPr>
          <w:rFonts w:ascii="Arial" w:hAnsi="Arial" w:cs="Arial"/>
          <w:sz w:val="20"/>
          <w:szCs w:val="20"/>
        </w:rPr>
      </w:pPr>
      <w:r w:rsidRPr="00233E84">
        <w:rPr>
          <w:rFonts w:ascii="Arial" w:eastAsia="Times New Roman" w:hAnsi="Arial" w:cs="Arial"/>
          <w:sz w:val="20"/>
          <w:szCs w:val="20"/>
        </w:rPr>
        <w:t>Clean the partition at least daily with mild soap and water or a compatible disinfectant; discard or launder the cloths used for cleaning.</w:t>
      </w:r>
    </w:p>
    <w:p w14:paraId="061CC355" w14:textId="77777777" w:rsidR="004E3CBF" w:rsidRPr="00233E84" w:rsidRDefault="004E3CBF" w:rsidP="004E3CBF">
      <w:pPr>
        <w:rPr>
          <w:rFonts w:ascii="Arial" w:hAnsi="Arial" w:cs="Arial"/>
          <w:sz w:val="20"/>
          <w:szCs w:val="20"/>
        </w:rPr>
      </w:pPr>
      <w:r w:rsidRPr="00233E84">
        <w:rPr>
          <w:rFonts w:ascii="Arial" w:hAnsi="Arial" w:cs="Arial"/>
          <w:sz w:val="20"/>
          <w:szCs w:val="20"/>
        </w:rPr>
        <w:t>Other considerations</w:t>
      </w:r>
    </w:p>
    <w:p w14:paraId="187E3659" w14:textId="77777777" w:rsidR="004E3CBF" w:rsidRPr="00233E84" w:rsidRDefault="004E3CBF" w:rsidP="00382BE4">
      <w:pPr>
        <w:pStyle w:val="ListParagraph"/>
        <w:numPr>
          <w:ilvl w:val="0"/>
          <w:numId w:val="24"/>
        </w:numPr>
        <w:rPr>
          <w:rFonts w:ascii="Arial" w:hAnsi="Arial" w:cs="Arial"/>
          <w:sz w:val="20"/>
          <w:szCs w:val="20"/>
        </w:rPr>
      </w:pPr>
      <w:r w:rsidRPr="00233E84">
        <w:rPr>
          <w:rFonts w:ascii="Arial" w:hAnsi="Arial" w:cs="Arial"/>
          <w:sz w:val="20"/>
          <w:szCs w:val="20"/>
        </w:rPr>
        <w:t xml:space="preserve">Consider communication between the users. Consider if a microphone or telephone should be installed to assist in communications between the parties. Per above, </w:t>
      </w:r>
      <w:r w:rsidRPr="00233E84">
        <w:rPr>
          <w:rFonts w:ascii="Arial" w:eastAsia="Times New Roman" w:hAnsi="Arial" w:cs="Arial"/>
          <w:sz w:val="20"/>
          <w:szCs w:val="20"/>
        </w:rPr>
        <w:t>do not include speaking ports or grates/grills.</w:t>
      </w:r>
    </w:p>
    <w:p w14:paraId="3CF7BD17" w14:textId="77777777" w:rsidR="004E3CBF" w:rsidRPr="002B7AB0" w:rsidRDefault="004E3CBF" w:rsidP="00382BE4">
      <w:pPr>
        <w:pStyle w:val="ListParagraph"/>
        <w:numPr>
          <w:ilvl w:val="0"/>
          <w:numId w:val="20"/>
        </w:numPr>
        <w:tabs>
          <w:tab w:val="left" w:pos="360"/>
        </w:tabs>
        <w:spacing w:after="0" w:line="240" w:lineRule="auto"/>
        <w:contextualSpacing w:val="0"/>
        <w:rPr>
          <w:rFonts w:ascii="Arial" w:hAnsi="Arial" w:cs="Arial"/>
          <w:sz w:val="20"/>
          <w:szCs w:val="20"/>
        </w:rPr>
      </w:pPr>
      <w:r w:rsidRPr="002B7AB0">
        <w:rPr>
          <w:rFonts w:ascii="Arial" w:hAnsi="Arial" w:cs="Arial"/>
          <w:sz w:val="20"/>
          <w:szCs w:val="20"/>
        </w:rPr>
        <w:t>How mobile are the employees in the work area? Are they required to work outside of the protective barrier on a regular basis? Should a portable or temporary barrier be considered (e.g. for events)?</w:t>
      </w:r>
    </w:p>
    <w:p w14:paraId="071DDD25" w14:textId="77777777" w:rsidR="004E3CBF" w:rsidRPr="00E17D5E" w:rsidRDefault="004E3CBF" w:rsidP="00382BE4">
      <w:pPr>
        <w:pStyle w:val="ListParagraph"/>
        <w:numPr>
          <w:ilvl w:val="0"/>
          <w:numId w:val="20"/>
        </w:numPr>
        <w:tabs>
          <w:tab w:val="left" w:pos="360"/>
        </w:tabs>
        <w:spacing w:after="0" w:line="240" w:lineRule="auto"/>
        <w:contextualSpacing w:val="0"/>
        <w:rPr>
          <w:rFonts w:ascii="Arial" w:hAnsi="Arial" w:cs="Arial"/>
          <w:sz w:val="20"/>
          <w:szCs w:val="20"/>
        </w:rPr>
      </w:pPr>
      <w:r w:rsidRPr="002B7AB0">
        <w:rPr>
          <w:rFonts w:ascii="Arial" w:hAnsi="Arial" w:cs="Arial"/>
          <w:sz w:val="20"/>
          <w:szCs w:val="20"/>
        </w:rPr>
        <w:t xml:space="preserve">Ensure any changes </w:t>
      </w:r>
      <w:r>
        <w:rPr>
          <w:rFonts w:ascii="Arial" w:hAnsi="Arial" w:cs="Arial"/>
          <w:sz w:val="20"/>
          <w:szCs w:val="20"/>
        </w:rPr>
        <w:t>also examine impact on</w:t>
      </w:r>
      <w:r w:rsidRPr="002B7AB0">
        <w:rPr>
          <w:rFonts w:ascii="Arial" w:hAnsi="Arial" w:cs="Arial"/>
          <w:sz w:val="20"/>
          <w:szCs w:val="20"/>
        </w:rPr>
        <w:t xml:space="preserve"> of the modified space</w:t>
      </w:r>
      <w:r>
        <w:rPr>
          <w:rFonts w:ascii="Arial" w:hAnsi="Arial" w:cs="Arial"/>
          <w:sz w:val="20"/>
          <w:szCs w:val="20"/>
        </w:rPr>
        <w:t>. Contact</w:t>
      </w:r>
      <w:r w:rsidRPr="002B7AB0">
        <w:rPr>
          <w:rFonts w:ascii="Arial" w:hAnsi="Arial" w:cs="Arial"/>
          <w:sz w:val="20"/>
          <w:szCs w:val="20"/>
        </w:rPr>
        <w:t xml:space="preserve"> the AODA office</w:t>
      </w:r>
      <w:r>
        <w:rPr>
          <w:rFonts w:ascii="Arial" w:hAnsi="Arial" w:cs="Arial"/>
          <w:sz w:val="20"/>
          <w:szCs w:val="20"/>
        </w:rPr>
        <w:t xml:space="preserve"> for assistance:</w:t>
      </w:r>
      <w:r w:rsidRPr="00E17D5E">
        <w:rPr>
          <w:rFonts w:eastAsia="Times New Roman"/>
        </w:rPr>
        <w:t xml:space="preserve"> </w:t>
      </w:r>
      <w:hyperlink r:id="rId70" w:history="1">
        <w:r w:rsidRPr="00E17D5E">
          <w:rPr>
            <w:rStyle w:val="Hyperlink"/>
            <w:rFonts w:ascii="Arial" w:eastAsia="Times New Roman" w:hAnsi="Arial" w:cs="Arial"/>
          </w:rPr>
          <w:t>https://hrandequity.utoronto.ca/inclusion/accessibility/</w:t>
        </w:r>
      </w:hyperlink>
      <w:r w:rsidRPr="00E17D5E">
        <w:rPr>
          <w:rFonts w:ascii="Arial" w:hAnsi="Arial" w:cs="Arial"/>
          <w:sz w:val="20"/>
          <w:szCs w:val="20"/>
        </w:rPr>
        <w:t>.</w:t>
      </w:r>
    </w:p>
    <w:p w14:paraId="0DAADE68" w14:textId="77777777" w:rsidR="00EC457B" w:rsidRPr="00E4339A" w:rsidRDefault="00EC457B" w:rsidP="00EC457B">
      <w:pPr>
        <w:pStyle w:val="ListParagraph"/>
        <w:tabs>
          <w:tab w:val="left" w:pos="360"/>
        </w:tabs>
        <w:spacing w:after="0" w:line="240" w:lineRule="auto"/>
        <w:ind w:left="360"/>
        <w:contextualSpacing w:val="0"/>
        <w:rPr>
          <w:rFonts w:ascii="Arial" w:hAnsi="Arial" w:cs="Arial"/>
          <w:sz w:val="20"/>
          <w:szCs w:val="20"/>
        </w:rPr>
      </w:pPr>
    </w:p>
    <w:p w14:paraId="6F22F327" w14:textId="77777777" w:rsidR="00EC457B" w:rsidRPr="005444BA" w:rsidRDefault="00EC457B" w:rsidP="00EC457B">
      <w:pPr>
        <w:tabs>
          <w:tab w:val="left" w:pos="6140"/>
        </w:tabs>
        <w:rPr>
          <w:rFonts w:ascii="Arial" w:hAnsi="Arial" w:cs="Arial"/>
          <w:sz w:val="20"/>
        </w:rPr>
      </w:pPr>
      <w:r>
        <w:rPr>
          <w:rFonts w:ascii="Arial" w:hAnsi="Arial" w:cs="Arial"/>
          <w:sz w:val="20"/>
        </w:rPr>
        <w:lastRenderedPageBreak/>
        <w:t xml:space="preserve">For public-facing operations such as reception desk, porter’s desk and services desk, please work with your local facilities group for purchase and installation. If you require a protective guard in non-public facing locations, please contact your local EHS department for an assessment. You can also reach out to EHS at </w:t>
      </w:r>
      <w:hyperlink r:id="rId71" w:history="1">
        <w:r>
          <w:rPr>
            <w:rStyle w:val="Hyperlink"/>
            <w:rFonts w:ascii="Arial" w:hAnsi="Arial" w:cs="Arial"/>
            <w:sz w:val="20"/>
          </w:rPr>
          <w:t>ehs.office@utoronto.ca</w:t>
        </w:r>
      </w:hyperlink>
    </w:p>
    <w:tbl>
      <w:tblPr>
        <w:tblW w:w="13220" w:type="dxa"/>
        <w:tblInd w:w="80" w:type="dxa"/>
        <w:tblCellMar>
          <w:left w:w="0" w:type="dxa"/>
          <w:right w:w="0" w:type="dxa"/>
        </w:tblCellMar>
        <w:tblLook w:val="04A0" w:firstRow="1" w:lastRow="0" w:firstColumn="1" w:lastColumn="0" w:noHBand="0" w:noVBand="1"/>
      </w:tblPr>
      <w:tblGrid>
        <w:gridCol w:w="5355"/>
        <w:gridCol w:w="5985"/>
        <w:gridCol w:w="1880"/>
      </w:tblGrid>
      <w:tr w:rsidR="00233E84" w:rsidRPr="00A87B24" w14:paraId="73C84B4C" w14:textId="137968A7" w:rsidTr="00233E84">
        <w:trPr>
          <w:trHeight w:val="329"/>
        </w:trPr>
        <w:tc>
          <w:tcPr>
            <w:tcW w:w="53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FDFCD8" w14:textId="77777777" w:rsidR="00233E84" w:rsidRPr="00A87B24" w:rsidRDefault="00233E84" w:rsidP="001A63E3">
            <w:pPr>
              <w:rPr>
                <w:rFonts w:ascii="Arial" w:hAnsi="Arial" w:cs="Arial"/>
                <w:sz w:val="20"/>
                <w:szCs w:val="20"/>
              </w:rPr>
            </w:pPr>
            <w:r w:rsidRPr="00A87B24">
              <w:rPr>
                <w:rFonts w:ascii="Arial" w:hAnsi="Arial" w:cs="Arial"/>
                <w:sz w:val="20"/>
                <w:szCs w:val="20"/>
              </w:rPr>
              <w:t xml:space="preserve">Assessment </w:t>
            </w:r>
          </w:p>
        </w:tc>
        <w:tc>
          <w:tcPr>
            <w:tcW w:w="5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D9CE33" w14:textId="77777777" w:rsidR="00233E84" w:rsidRPr="00A87B24" w:rsidRDefault="00233E84" w:rsidP="001A63E3">
            <w:pPr>
              <w:rPr>
                <w:rFonts w:ascii="Arial" w:hAnsi="Arial" w:cs="Arial"/>
                <w:sz w:val="20"/>
                <w:szCs w:val="20"/>
              </w:rPr>
            </w:pPr>
            <w:r w:rsidRPr="00A87B24">
              <w:rPr>
                <w:rFonts w:ascii="Arial" w:hAnsi="Arial" w:cs="Arial"/>
                <w:sz w:val="20"/>
                <w:szCs w:val="20"/>
              </w:rPr>
              <w:t>Provide details where applicable (State “n/a” if not applicable)</w:t>
            </w:r>
          </w:p>
        </w:tc>
        <w:tc>
          <w:tcPr>
            <w:tcW w:w="1880" w:type="dxa"/>
            <w:tcBorders>
              <w:top w:val="single" w:sz="8" w:space="0" w:color="auto"/>
              <w:left w:val="nil"/>
              <w:bottom w:val="single" w:sz="8" w:space="0" w:color="auto"/>
              <w:right w:val="single" w:sz="8" w:space="0" w:color="auto"/>
            </w:tcBorders>
          </w:tcPr>
          <w:p w14:paraId="33B097B9" w14:textId="24835B23" w:rsidR="00233E84" w:rsidRPr="00A87B24" w:rsidRDefault="00233E84" w:rsidP="001A63E3">
            <w:pPr>
              <w:rPr>
                <w:rFonts w:ascii="Arial" w:hAnsi="Arial" w:cs="Arial"/>
                <w:sz w:val="20"/>
                <w:szCs w:val="20"/>
              </w:rPr>
            </w:pPr>
            <w:r>
              <w:rPr>
                <w:rFonts w:ascii="Arial" w:hAnsi="Arial" w:cs="Arial"/>
                <w:sz w:val="20"/>
                <w:szCs w:val="20"/>
              </w:rPr>
              <w:t xml:space="preserve"> Status</w:t>
            </w:r>
          </w:p>
        </w:tc>
      </w:tr>
      <w:tr w:rsidR="00233E84" w:rsidRPr="00A87B24" w14:paraId="7D6B48C5" w14:textId="18B971DF" w:rsidTr="00233E84">
        <w:trPr>
          <w:trHeight w:val="338"/>
        </w:trPr>
        <w:tc>
          <w:tcPr>
            <w:tcW w:w="53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FD9B77" w14:textId="77777777" w:rsidR="00233E84" w:rsidRPr="00A87B24" w:rsidRDefault="00233E84" w:rsidP="001A63E3">
            <w:pPr>
              <w:rPr>
                <w:rFonts w:ascii="Arial" w:hAnsi="Arial" w:cs="Arial"/>
                <w:sz w:val="20"/>
                <w:szCs w:val="20"/>
              </w:rPr>
            </w:pPr>
            <w:r w:rsidRPr="00A87B24">
              <w:rPr>
                <w:rFonts w:ascii="Arial" w:hAnsi="Arial" w:cs="Arial"/>
                <w:sz w:val="20"/>
                <w:szCs w:val="20"/>
              </w:rPr>
              <w:t xml:space="preserve">Physical barriers (e.g. plexiglass) will be used </w:t>
            </w:r>
          </w:p>
        </w:tc>
        <w:tc>
          <w:tcPr>
            <w:tcW w:w="5985" w:type="dxa"/>
            <w:tcBorders>
              <w:top w:val="nil"/>
              <w:left w:val="nil"/>
              <w:bottom w:val="single" w:sz="8" w:space="0" w:color="auto"/>
              <w:right w:val="single" w:sz="8" w:space="0" w:color="auto"/>
            </w:tcBorders>
            <w:tcMar>
              <w:top w:w="0" w:type="dxa"/>
              <w:left w:w="108" w:type="dxa"/>
              <w:bottom w:w="0" w:type="dxa"/>
              <w:right w:w="108" w:type="dxa"/>
            </w:tcMar>
          </w:tcPr>
          <w:p w14:paraId="4D4223FC" w14:textId="77777777" w:rsidR="00233E84" w:rsidRPr="00A87B24" w:rsidRDefault="00233E84" w:rsidP="001A63E3">
            <w:pPr>
              <w:rPr>
                <w:rFonts w:ascii="Arial" w:hAnsi="Arial" w:cs="Arial"/>
                <w:color w:val="001F4E"/>
                <w:sz w:val="20"/>
                <w:szCs w:val="20"/>
              </w:rPr>
            </w:pPr>
          </w:p>
        </w:tc>
        <w:tc>
          <w:tcPr>
            <w:tcW w:w="1880" w:type="dxa"/>
            <w:tcBorders>
              <w:top w:val="nil"/>
              <w:left w:val="nil"/>
              <w:bottom w:val="single" w:sz="8" w:space="0" w:color="auto"/>
              <w:right w:val="single" w:sz="8" w:space="0" w:color="auto"/>
            </w:tcBorders>
          </w:tcPr>
          <w:p w14:paraId="1D522D70" w14:textId="77777777" w:rsidR="00233E84" w:rsidRPr="00A87B24" w:rsidRDefault="00233E84" w:rsidP="001A63E3">
            <w:pPr>
              <w:rPr>
                <w:rFonts w:ascii="Arial" w:hAnsi="Arial" w:cs="Arial"/>
                <w:color w:val="001F4E"/>
                <w:sz w:val="20"/>
                <w:szCs w:val="20"/>
              </w:rPr>
            </w:pPr>
          </w:p>
        </w:tc>
      </w:tr>
    </w:tbl>
    <w:p w14:paraId="7FB640EA" w14:textId="77777777" w:rsidR="006730A9" w:rsidRDefault="006730A9" w:rsidP="006730A9">
      <w:pPr>
        <w:tabs>
          <w:tab w:val="left" w:pos="6140"/>
        </w:tabs>
        <w:rPr>
          <w:rFonts w:ascii="Arial" w:hAnsi="Arial" w:cs="Arial"/>
          <w:b/>
          <w:sz w:val="20"/>
        </w:rPr>
      </w:pPr>
    </w:p>
    <w:p w14:paraId="7FA14B4A" w14:textId="0860C7AB" w:rsidR="006730A9" w:rsidRPr="00121628" w:rsidRDefault="006730A9" w:rsidP="006730A9">
      <w:pPr>
        <w:rPr>
          <w:rFonts w:ascii="Arial" w:eastAsiaTheme="minorEastAsia" w:hAnsi="Arial" w:cs="Arial"/>
          <w:b/>
          <w:caps/>
          <w:color w:val="0080A6"/>
          <w:spacing w:val="-1"/>
          <w:sz w:val="28"/>
          <w:lang w:val="en-CA"/>
        </w:rPr>
      </w:pPr>
      <w:r>
        <w:rPr>
          <w:rFonts w:ascii="Arial" w:eastAsiaTheme="minorEastAsia" w:hAnsi="Arial" w:cs="Arial"/>
          <w:b/>
          <w:caps/>
          <w:color w:val="0080A6"/>
          <w:spacing w:val="-1"/>
          <w:sz w:val="28"/>
          <w:lang w:val="en-CA"/>
        </w:rPr>
        <w:t>LIst other controls (if applicable)</w:t>
      </w:r>
    </w:p>
    <w:p w14:paraId="2172647D" w14:textId="6B0C04AE" w:rsidR="00FD016B" w:rsidRDefault="006730A9" w:rsidP="00FD016B">
      <w:pPr>
        <w:tabs>
          <w:tab w:val="left" w:pos="6140"/>
        </w:tabs>
        <w:rPr>
          <w:rFonts w:ascii="Arial" w:hAnsi="Arial" w:cs="Arial"/>
          <w:b/>
          <w:sz w:val="20"/>
        </w:rPr>
      </w:pPr>
      <w:r>
        <w:rPr>
          <w:rFonts w:ascii="Arial" w:hAnsi="Arial" w:cs="Arial"/>
          <w:sz w:val="20"/>
        </w:rPr>
        <w:t xml:space="preserve">Insert floorplan if applicable: </w:t>
      </w:r>
      <w:r>
        <w:rPr>
          <w:rFonts w:ascii="Arial" w:hAnsi="Arial"/>
          <w:color w:val="000000" w:themeColor="text1"/>
          <w:sz w:val="20"/>
        </w:rPr>
        <w:t xml:space="preserve">Floorplans are available from Campus Facilities and Planning group: </w:t>
      </w:r>
      <w:hyperlink r:id="rId72" w:history="1">
        <w:r w:rsidRPr="00141275">
          <w:rPr>
            <w:rStyle w:val="Hyperlink"/>
            <w:rFonts w:ascii="Arial" w:hAnsi="Arial" w:cs="Arial"/>
          </w:rPr>
          <w:t>https://updc.utoronto.ca/campus-facilities-planning/building-plans/</w:t>
        </w:r>
      </w:hyperlink>
      <w:r w:rsidRPr="006730A9">
        <w:rPr>
          <w:rFonts w:ascii="Arial" w:hAnsi="Arial" w:cs="Arial"/>
          <w:sz w:val="20"/>
        </w:rPr>
        <w:t xml:space="preserve"> </w:t>
      </w:r>
    </w:p>
    <w:tbl>
      <w:tblPr>
        <w:tblW w:w="13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5"/>
      </w:tblGrid>
      <w:tr w:rsidR="00FD016B" w14:paraId="6B12964C" w14:textId="77777777" w:rsidTr="006730A9">
        <w:trPr>
          <w:trHeight w:val="1988"/>
        </w:trPr>
        <w:tc>
          <w:tcPr>
            <w:tcW w:w="13315" w:type="dxa"/>
            <w:tcBorders>
              <w:top w:val="single" w:sz="4" w:space="0" w:color="auto"/>
              <w:left w:val="single" w:sz="4" w:space="0" w:color="auto"/>
              <w:bottom w:val="single" w:sz="4" w:space="0" w:color="auto"/>
              <w:right w:val="single" w:sz="4" w:space="0" w:color="auto"/>
            </w:tcBorders>
          </w:tcPr>
          <w:p w14:paraId="72A94F19" w14:textId="12E3697E" w:rsidR="00FD016B" w:rsidRDefault="00FD016B" w:rsidP="001A63E3">
            <w:pPr>
              <w:tabs>
                <w:tab w:val="left" w:pos="6140"/>
              </w:tabs>
              <w:rPr>
                <w:rFonts w:ascii="Arial" w:hAnsi="Arial" w:cs="Arial"/>
                <w:b/>
                <w:sz w:val="20"/>
                <w:szCs w:val="20"/>
              </w:rPr>
            </w:pPr>
          </w:p>
          <w:p w14:paraId="3952D380" w14:textId="3988AF57" w:rsidR="006730A9" w:rsidRDefault="006730A9" w:rsidP="001A63E3">
            <w:pPr>
              <w:tabs>
                <w:tab w:val="left" w:pos="6140"/>
              </w:tabs>
              <w:rPr>
                <w:rFonts w:ascii="Arial" w:hAnsi="Arial" w:cs="Arial"/>
                <w:b/>
                <w:sz w:val="20"/>
                <w:szCs w:val="20"/>
              </w:rPr>
            </w:pPr>
          </w:p>
          <w:p w14:paraId="4BBB6E47" w14:textId="7082732E" w:rsidR="006730A9" w:rsidRDefault="006730A9" w:rsidP="001A63E3">
            <w:pPr>
              <w:tabs>
                <w:tab w:val="left" w:pos="6140"/>
              </w:tabs>
              <w:rPr>
                <w:rFonts w:ascii="Arial" w:hAnsi="Arial" w:cs="Arial"/>
                <w:b/>
                <w:sz w:val="20"/>
                <w:szCs w:val="20"/>
              </w:rPr>
            </w:pPr>
          </w:p>
          <w:p w14:paraId="5789A04C" w14:textId="55D775B9" w:rsidR="006730A9" w:rsidRDefault="006730A9" w:rsidP="001A63E3">
            <w:pPr>
              <w:tabs>
                <w:tab w:val="left" w:pos="6140"/>
              </w:tabs>
              <w:rPr>
                <w:rFonts w:ascii="Arial" w:hAnsi="Arial" w:cs="Arial"/>
                <w:b/>
                <w:sz w:val="20"/>
                <w:szCs w:val="20"/>
              </w:rPr>
            </w:pPr>
          </w:p>
          <w:p w14:paraId="45CC2C8C" w14:textId="77777777" w:rsidR="006730A9" w:rsidRDefault="006730A9" w:rsidP="001A63E3">
            <w:pPr>
              <w:tabs>
                <w:tab w:val="left" w:pos="6140"/>
              </w:tabs>
              <w:rPr>
                <w:rFonts w:ascii="Arial" w:hAnsi="Arial" w:cs="Arial"/>
                <w:b/>
                <w:sz w:val="20"/>
                <w:szCs w:val="20"/>
              </w:rPr>
            </w:pPr>
          </w:p>
          <w:p w14:paraId="25DB59D9" w14:textId="2FDFDF07" w:rsidR="00FD016B" w:rsidRDefault="00FD016B" w:rsidP="001A63E3">
            <w:pPr>
              <w:tabs>
                <w:tab w:val="left" w:pos="6140"/>
              </w:tabs>
              <w:rPr>
                <w:rFonts w:ascii="Arial" w:hAnsi="Arial" w:cs="Arial"/>
                <w:b/>
                <w:sz w:val="20"/>
              </w:rPr>
            </w:pPr>
          </w:p>
        </w:tc>
      </w:tr>
    </w:tbl>
    <w:p w14:paraId="431CD1DA" w14:textId="77777777" w:rsidR="00FD016B" w:rsidRDefault="00FD016B" w:rsidP="00FD016B"/>
    <w:p w14:paraId="471B9D9F" w14:textId="6F776F6B" w:rsidR="006730A9" w:rsidRPr="006730A9" w:rsidRDefault="006730A9" w:rsidP="006730A9">
      <w:pPr>
        <w:tabs>
          <w:tab w:val="left" w:pos="6140"/>
        </w:tabs>
        <w:rPr>
          <w:rFonts w:ascii="Arial" w:hAnsi="Arial" w:cs="Arial"/>
          <w:sz w:val="20"/>
        </w:rPr>
      </w:pPr>
      <w:r w:rsidRPr="006730A9">
        <w:rPr>
          <w:rFonts w:ascii="Arial" w:hAnsi="Arial" w:cs="Arial"/>
          <w:sz w:val="20"/>
        </w:rPr>
        <w:t>If applicable and available, complete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7"/>
        <w:gridCol w:w="2337"/>
        <w:gridCol w:w="2701"/>
        <w:gridCol w:w="3060"/>
        <w:gridCol w:w="2700"/>
      </w:tblGrid>
      <w:tr w:rsidR="006730A9" w:rsidRPr="006730A9" w14:paraId="0BE8A516" w14:textId="77777777" w:rsidTr="006730A9">
        <w:tc>
          <w:tcPr>
            <w:tcW w:w="2337" w:type="dxa"/>
            <w:tcMar>
              <w:top w:w="0" w:type="dxa"/>
              <w:left w:w="108" w:type="dxa"/>
              <w:bottom w:w="0" w:type="dxa"/>
              <w:right w:w="108" w:type="dxa"/>
            </w:tcMar>
            <w:hideMark/>
          </w:tcPr>
          <w:p w14:paraId="097ABA33" w14:textId="77777777" w:rsidR="006730A9" w:rsidRPr="006730A9" w:rsidRDefault="006730A9" w:rsidP="001A63E3">
            <w:pPr>
              <w:tabs>
                <w:tab w:val="left" w:pos="6140"/>
              </w:tabs>
              <w:rPr>
                <w:rFonts w:ascii="Arial" w:hAnsi="Arial" w:cs="Arial"/>
                <w:b/>
                <w:sz w:val="20"/>
                <w:lang w:val="en-CA"/>
              </w:rPr>
            </w:pPr>
            <w:r w:rsidRPr="006730A9">
              <w:rPr>
                <w:rFonts w:ascii="Arial" w:hAnsi="Arial" w:cs="Arial"/>
                <w:b/>
                <w:sz w:val="20"/>
                <w:lang w:val="en-CA"/>
              </w:rPr>
              <w:t>Building Name</w:t>
            </w:r>
          </w:p>
        </w:tc>
        <w:tc>
          <w:tcPr>
            <w:tcW w:w="2337" w:type="dxa"/>
            <w:tcMar>
              <w:top w:w="0" w:type="dxa"/>
              <w:left w:w="108" w:type="dxa"/>
              <w:bottom w:w="0" w:type="dxa"/>
              <w:right w:w="108" w:type="dxa"/>
            </w:tcMar>
            <w:hideMark/>
          </w:tcPr>
          <w:p w14:paraId="4445FD69" w14:textId="77777777" w:rsidR="006730A9" w:rsidRPr="006730A9" w:rsidRDefault="006730A9" w:rsidP="001A63E3">
            <w:pPr>
              <w:tabs>
                <w:tab w:val="left" w:pos="6140"/>
              </w:tabs>
              <w:rPr>
                <w:rFonts w:ascii="Arial" w:hAnsi="Arial" w:cs="Arial"/>
                <w:b/>
                <w:sz w:val="20"/>
                <w:lang w:val="en-CA"/>
              </w:rPr>
            </w:pPr>
            <w:r w:rsidRPr="006730A9">
              <w:rPr>
                <w:rFonts w:ascii="Arial" w:hAnsi="Arial" w:cs="Arial"/>
                <w:b/>
                <w:sz w:val="20"/>
                <w:lang w:val="en-CA"/>
              </w:rPr>
              <w:t>Room Number</w:t>
            </w:r>
          </w:p>
        </w:tc>
        <w:tc>
          <w:tcPr>
            <w:tcW w:w="2701" w:type="dxa"/>
            <w:tcMar>
              <w:top w:w="0" w:type="dxa"/>
              <w:left w:w="108" w:type="dxa"/>
              <w:bottom w:w="0" w:type="dxa"/>
              <w:right w:w="108" w:type="dxa"/>
            </w:tcMar>
            <w:hideMark/>
          </w:tcPr>
          <w:p w14:paraId="4C17788A" w14:textId="77777777" w:rsidR="006730A9" w:rsidRPr="006730A9" w:rsidRDefault="006730A9" w:rsidP="001A63E3">
            <w:pPr>
              <w:tabs>
                <w:tab w:val="left" w:pos="6140"/>
              </w:tabs>
              <w:rPr>
                <w:rFonts w:ascii="Arial" w:hAnsi="Arial" w:cs="Arial"/>
                <w:b/>
                <w:sz w:val="20"/>
                <w:lang w:val="en-CA"/>
              </w:rPr>
            </w:pPr>
            <w:r w:rsidRPr="006730A9">
              <w:rPr>
                <w:rFonts w:ascii="Arial" w:hAnsi="Arial" w:cs="Arial"/>
                <w:b/>
                <w:sz w:val="20"/>
                <w:lang w:val="en-CA"/>
              </w:rPr>
              <w:t>Type</w:t>
            </w:r>
          </w:p>
        </w:tc>
        <w:tc>
          <w:tcPr>
            <w:tcW w:w="3060" w:type="dxa"/>
            <w:hideMark/>
          </w:tcPr>
          <w:p w14:paraId="3B782657" w14:textId="77777777" w:rsidR="006730A9" w:rsidRPr="006730A9" w:rsidRDefault="006730A9" w:rsidP="001A63E3">
            <w:pPr>
              <w:tabs>
                <w:tab w:val="left" w:pos="6140"/>
              </w:tabs>
              <w:rPr>
                <w:rFonts w:ascii="Arial" w:hAnsi="Arial" w:cs="Arial"/>
                <w:b/>
                <w:sz w:val="20"/>
                <w:lang w:val="en-CA"/>
              </w:rPr>
            </w:pPr>
            <w:r w:rsidRPr="006730A9">
              <w:rPr>
                <w:rFonts w:ascii="Arial" w:hAnsi="Arial" w:cs="Arial"/>
                <w:b/>
                <w:sz w:val="20"/>
                <w:lang w:val="en-CA"/>
              </w:rPr>
              <w:t>Regular Occupancy (i.e. before physical distancing)</w:t>
            </w:r>
          </w:p>
        </w:tc>
        <w:tc>
          <w:tcPr>
            <w:tcW w:w="2700" w:type="dxa"/>
            <w:tcMar>
              <w:top w:w="0" w:type="dxa"/>
              <w:left w:w="108" w:type="dxa"/>
              <w:bottom w:w="0" w:type="dxa"/>
              <w:right w:w="108" w:type="dxa"/>
            </w:tcMar>
            <w:hideMark/>
          </w:tcPr>
          <w:p w14:paraId="0B63BA24" w14:textId="77777777" w:rsidR="006730A9" w:rsidRPr="006730A9" w:rsidRDefault="006730A9" w:rsidP="001A63E3">
            <w:pPr>
              <w:tabs>
                <w:tab w:val="left" w:pos="6140"/>
              </w:tabs>
              <w:rPr>
                <w:rFonts w:ascii="Arial" w:hAnsi="Arial" w:cs="Arial"/>
                <w:b/>
                <w:sz w:val="20"/>
                <w:lang w:val="en-CA"/>
              </w:rPr>
            </w:pPr>
            <w:r w:rsidRPr="006730A9">
              <w:rPr>
                <w:rFonts w:ascii="Arial" w:hAnsi="Arial" w:cs="Arial"/>
                <w:b/>
                <w:sz w:val="20"/>
                <w:lang w:val="en-CA"/>
              </w:rPr>
              <w:t>Reduced Occupancy</w:t>
            </w:r>
          </w:p>
        </w:tc>
      </w:tr>
      <w:tr w:rsidR="006730A9" w:rsidRPr="006730A9" w14:paraId="0AFA44EA" w14:textId="77777777" w:rsidTr="006730A9">
        <w:tc>
          <w:tcPr>
            <w:tcW w:w="2337" w:type="dxa"/>
            <w:tcMar>
              <w:top w:w="0" w:type="dxa"/>
              <w:left w:w="108" w:type="dxa"/>
              <w:bottom w:w="0" w:type="dxa"/>
              <w:right w:w="108" w:type="dxa"/>
            </w:tcMar>
            <w:hideMark/>
          </w:tcPr>
          <w:p w14:paraId="771204B2" w14:textId="77777777" w:rsidR="006730A9" w:rsidRPr="006730A9" w:rsidRDefault="006730A9" w:rsidP="001A63E3">
            <w:pPr>
              <w:tabs>
                <w:tab w:val="left" w:pos="6140"/>
              </w:tabs>
              <w:rPr>
                <w:rFonts w:ascii="Arial" w:hAnsi="Arial" w:cs="Arial"/>
                <w:b/>
                <w:sz w:val="20"/>
                <w:lang w:val="en-CA"/>
              </w:rPr>
            </w:pPr>
          </w:p>
        </w:tc>
        <w:tc>
          <w:tcPr>
            <w:tcW w:w="2337" w:type="dxa"/>
            <w:tcMar>
              <w:top w:w="0" w:type="dxa"/>
              <w:left w:w="108" w:type="dxa"/>
              <w:bottom w:w="0" w:type="dxa"/>
              <w:right w:w="108" w:type="dxa"/>
            </w:tcMar>
            <w:hideMark/>
          </w:tcPr>
          <w:p w14:paraId="094B1A5A" w14:textId="77777777" w:rsidR="006730A9" w:rsidRPr="006730A9" w:rsidRDefault="006730A9" w:rsidP="001A63E3">
            <w:pPr>
              <w:tabs>
                <w:tab w:val="left" w:pos="6140"/>
              </w:tabs>
              <w:rPr>
                <w:rFonts w:ascii="Arial" w:hAnsi="Arial" w:cs="Arial"/>
                <w:b/>
                <w:sz w:val="20"/>
                <w:lang w:val="en-CA"/>
              </w:rPr>
            </w:pPr>
          </w:p>
        </w:tc>
        <w:tc>
          <w:tcPr>
            <w:tcW w:w="2701" w:type="dxa"/>
            <w:tcMar>
              <w:top w:w="0" w:type="dxa"/>
              <w:left w:w="108" w:type="dxa"/>
              <w:bottom w:w="0" w:type="dxa"/>
              <w:right w:w="108" w:type="dxa"/>
            </w:tcMar>
            <w:hideMark/>
          </w:tcPr>
          <w:p w14:paraId="213EA193" w14:textId="77777777" w:rsidR="006730A9" w:rsidRPr="006730A9" w:rsidRDefault="006730A9" w:rsidP="001A63E3">
            <w:pPr>
              <w:tabs>
                <w:tab w:val="left" w:pos="6140"/>
              </w:tabs>
              <w:rPr>
                <w:rFonts w:ascii="Arial" w:hAnsi="Arial" w:cs="Arial"/>
                <w:b/>
                <w:sz w:val="20"/>
                <w:lang w:val="en-CA"/>
              </w:rPr>
            </w:pPr>
            <w:r w:rsidRPr="006730A9">
              <w:rPr>
                <w:rFonts w:ascii="Arial" w:hAnsi="Arial" w:cs="Arial"/>
                <w:b/>
                <w:sz w:val="20"/>
                <w:lang w:val="en-CA"/>
              </w:rPr>
              <w:t>Single use office</w:t>
            </w:r>
          </w:p>
        </w:tc>
        <w:tc>
          <w:tcPr>
            <w:tcW w:w="3060" w:type="dxa"/>
            <w:hideMark/>
          </w:tcPr>
          <w:p w14:paraId="7AC944B0" w14:textId="77777777" w:rsidR="006730A9" w:rsidRPr="006730A9" w:rsidRDefault="006730A9" w:rsidP="001A63E3">
            <w:pPr>
              <w:tabs>
                <w:tab w:val="left" w:pos="6140"/>
              </w:tabs>
              <w:rPr>
                <w:rFonts w:ascii="Arial" w:hAnsi="Arial" w:cs="Arial"/>
                <w:b/>
                <w:sz w:val="20"/>
                <w:lang w:val="en-CA"/>
              </w:rPr>
            </w:pPr>
            <w:r w:rsidRPr="006730A9">
              <w:rPr>
                <w:rFonts w:ascii="Arial" w:hAnsi="Arial" w:cs="Arial"/>
                <w:b/>
                <w:sz w:val="20"/>
                <w:lang w:val="en-CA"/>
              </w:rPr>
              <w:t>for example, 1</w:t>
            </w:r>
          </w:p>
        </w:tc>
        <w:tc>
          <w:tcPr>
            <w:tcW w:w="2700" w:type="dxa"/>
            <w:tcMar>
              <w:top w:w="0" w:type="dxa"/>
              <w:left w:w="108" w:type="dxa"/>
              <w:bottom w:w="0" w:type="dxa"/>
              <w:right w:w="108" w:type="dxa"/>
            </w:tcMar>
            <w:hideMark/>
          </w:tcPr>
          <w:p w14:paraId="165D0E4C" w14:textId="77777777" w:rsidR="006730A9" w:rsidRPr="006730A9" w:rsidRDefault="006730A9" w:rsidP="001A63E3">
            <w:pPr>
              <w:tabs>
                <w:tab w:val="left" w:pos="6140"/>
              </w:tabs>
              <w:rPr>
                <w:rFonts w:ascii="Arial" w:hAnsi="Arial" w:cs="Arial"/>
                <w:b/>
                <w:sz w:val="20"/>
                <w:lang w:val="en-CA"/>
              </w:rPr>
            </w:pPr>
            <w:r w:rsidRPr="006730A9">
              <w:rPr>
                <w:rFonts w:ascii="Arial" w:hAnsi="Arial" w:cs="Arial"/>
                <w:b/>
                <w:sz w:val="20"/>
                <w:lang w:val="en-CA"/>
              </w:rPr>
              <w:t>For example, 1</w:t>
            </w:r>
          </w:p>
        </w:tc>
      </w:tr>
      <w:tr w:rsidR="006730A9" w:rsidRPr="006730A9" w14:paraId="5B180083" w14:textId="77777777" w:rsidTr="006730A9">
        <w:tc>
          <w:tcPr>
            <w:tcW w:w="2337" w:type="dxa"/>
            <w:tcMar>
              <w:top w:w="0" w:type="dxa"/>
              <w:left w:w="108" w:type="dxa"/>
              <w:bottom w:w="0" w:type="dxa"/>
              <w:right w:w="108" w:type="dxa"/>
            </w:tcMar>
            <w:hideMark/>
          </w:tcPr>
          <w:p w14:paraId="3E328D8A" w14:textId="77777777" w:rsidR="006730A9" w:rsidRPr="006730A9" w:rsidRDefault="006730A9" w:rsidP="001A63E3">
            <w:pPr>
              <w:tabs>
                <w:tab w:val="left" w:pos="6140"/>
              </w:tabs>
              <w:rPr>
                <w:rFonts w:ascii="Arial" w:hAnsi="Arial" w:cs="Arial"/>
                <w:b/>
                <w:sz w:val="20"/>
                <w:lang w:val="en-CA"/>
              </w:rPr>
            </w:pPr>
          </w:p>
        </w:tc>
        <w:tc>
          <w:tcPr>
            <w:tcW w:w="2337" w:type="dxa"/>
            <w:tcMar>
              <w:top w:w="0" w:type="dxa"/>
              <w:left w:w="108" w:type="dxa"/>
              <w:bottom w:w="0" w:type="dxa"/>
              <w:right w:w="108" w:type="dxa"/>
            </w:tcMar>
            <w:hideMark/>
          </w:tcPr>
          <w:p w14:paraId="346CBA61" w14:textId="77777777" w:rsidR="006730A9" w:rsidRPr="006730A9" w:rsidRDefault="006730A9" w:rsidP="001A63E3">
            <w:pPr>
              <w:tabs>
                <w:tab w:val="left" w:pos="6140"/>
              </w:tabs>
              <w:rPr>
                <w:rFonts w:ascii="Arial" w:hAnsi="Arial" w:cs="Arial"/>
                <w:b/>
                <w:sz w:val="20"/>
                <w:lang w:val="en-CA"/>
              </w:rPr>
            </w:pPr>
          </w:p>
        </w:tc>
        <w:tc>
          <w:tcPr>
            <w:tcW w:w="2701" w:type="dxa"/>
            <w:tcMar>
              <w:top w:w="0" w:type="dxa"/>
              <w:left w:w="108" w:type="dxa"/>
              <w:bottom w:w="0" w:type="dxa"/>
              <w:right w:w="108" w:type="dxa"/>
            </w:tcMar>
            <w:hideMark/>
          </w:tcPr>
          <w:p w14:paraId="4A36ED82" w14:textId="77777777" w:rsidR="006730A9" w:rsidRPr="006730A9" w:rsidRDefault="006730A9" w:rsidP="001A63E3">
            <w:pPr>
              <w:tabs>
                <w:tab w:val="left" w:pos="6140"/>
              </w:tabs>
              <w:rPr>
                <w:rFonts w:ascii="Arial" w:hAnsi="Arial" w:cs="Arial"/>
                <w:b/>
                <w:sz w:val="20"/>
                <w:lang w:val="en-CA"/>
              </w:rPr>
            </w:pPr>
            <w:r w:rsidRPr="006730A9">
              <w:rPr>
                <w:rFonts w:ascii="Arial" w:hAnsi="Arial" w:cs="Arial"/>
                <w:b/>
                <w:sz w:val="20"/>
                <w:lang w:val="en-CA"/>
              </w:rPr>
              <w:t>multi-users; open-concept office</w:t>
            </w:r>
          </w:p>
        </w:tc>
        <w:tc>
          <w:tcPr>
            <w:tcW w:w="3060" w:type="dxa"/>
            <w:hideMark/>
          </w:tcPr>
          <w:p w14:paraId="38427F00" w14:textId="77777777" w:rsidR="006730A9" w:rsidRPr="006730A9" w:rsidRDefault="006730A9" w:rsidP="001A63E3">
            <w:pPr>
              <w:tabs>
                <w:tab w:val="left" w:pos="6140"/>
              </w:tabs>
              <w:rPr>
                <w:rFonts w:ascii="Arial" w:hAnsi="Arial" w:cs="Arial"/>
                <w:b/>
                <w:sz w:val="20"/>
                <w:lang w:val="en-CA"/>
              </w:rPr>
            </w:pPr>
            <w:r w:rsidRPr="006730A9">
              <w:rPr>
                <w:rFonts w:ascii="Arial" w:hAnsi="Arial" w:cs="Arial"/>
                <w:b/>
                <w:sz w:val="20"/>
                <w:lang w:val="en-CA"/>
              </w:rPr>
              <w:t>For example, 20</w:t>
            </w:r>
          </w:p>
        </w:tc>
        <w:tc>
          <w:tcPr>
            <w:tcW w:w="2700" w:type="dxa"/>
            <w:tcMar>
              <w:top w:w="0" w:type="dxa"/>
              <w:left w:w="108" w:type="dxa"/>
              <w:bottom w:w="0" w:type="dxa"/>
              <w:right w:w="108" w:type="dxa"/>
            </w:tcMar>
            <w:hideMark/>
          </w:tcPr>
          <w:p w14:paraId="6A0EF69E" w14:textId="77777777" w:rsidR="006730A9" w:rsidRPr="006730A9" w:rsidRDefault="006730A9" w:rsidP="001A63E3">
            <w:pPr>
              <w:tabs>
                <w:tab w:val="left" w:pos="6140"/>
              </w:tabs>
              <w:rPr>
                <w:rFonts w:ascii="Arial" w:hAnsi="Arial" w:cs="Arial"/>
                <w:b/>
                <w:sz w:val="20"/>
                <w:lang w:val="en-CA"/>
              </w:rPr>
            </w:pPr>
            <w:r w:rsidRPr="006730A9">
              <w:rPr>
                <w:rFonts w:ascii="Arial" w:hAnsi="Arial" w:cs="Arial"/>
                <w:b/>
                <w:sz w:val="20"/>
                <w:lang w:val="en-CA"/>
              </w:rPr>
              <w:t>For example, 10</w:t>
            </w:r>
          </w:p>
        </w:tc>
      </w:tr>
      <w:tr w:rsidR="006730A9" w:rsidRPr="006730A9" w14:paraId="319C336D" w14:textId="77777777" w:rsidTr="006730A9">
        <w:tc>
          <w:tcPr>
            <w:tcW w:w="2337" w:type="dxa"/>
            <w:tcMar>
              <w:top w:w="0" w:type="dxa"/>
              <w:left w:w="108" w:type="dxa"/>
              <w:bottom w:w="0" w:type="dxa"/>
              <w:right w:w="108" w:type="dxa"/>
            </w:tcMar>
            <w:hideMark/>
          </w:tcPr>
          <w:p w14:paraId="42D877C2" w14:textId="77777777" w:rsidR="006730A9" w:rsidRPr="006730A9" w:rsidRDefault="006730A9" w:rsidP="001A63E3">
            <w:pPr>
              <w:tabs>
                <w:tab w:val="left" w:pos="6140"/>
              </w:tabs>
              <w:rPr>
                <w:rFonts w:ascii="Arial" w:hAnsi="Arial" w:cs="Arial"/>
                <w:b/>
                <w:sz w:val="20"/>
                <w:lang w:val="en-CA"/>
              </w:rPr>
            </w:pPr>
          </w:p>
        </w:tc>
        <w:tc>
          <w:tcPr>
            <w:tcW w:w="2337" w:type="dxa"/>
            <w:tcMar>
              <w:top w:w="0" w:type="dxa"/>
              <w:left w:w="108" w:type="dxa"/>
              <w:bottom w:w="0" w:type="dxa"/>
              <w:right w:w="108" w:type="dxa"/>
            </w:tcMar>
            <w:hideMark/>
          </w:tcPr>
          <w:p w14:paraId="057722F9" w14:textId="77777777" w:rsidR="006730A9" w:rsidRPr="006730A9" w:rsidRDefault="006730A9" w:rsidP="001A63E3">
            <w:pPr>
              <w:tabs>
                <w:tab w:val="left" w:pos="6140"/>
              </w:tabs>
              <w:rPr>
                <w:rFonts w:ascii="Arial" w:hAnsi="Arial" w:cs="Arial"/>
                <w:b/>
                <w:sz w:val="20"/>
                <w:lang w:val="en-CA"/>
              </w:rPr>
            </w:pPr>
          </w:p>
        </w:tc>
        <w:tc>
          <w:tcPr>
            <w:tcW w:w="2701" w:type="dxa"/>
            <w:tcMar>
              <w:top w:w="0" w:type="dxa"/>
              <w:left w:w="108" w:type="dxa"/>
              <w:bottom w:w="0" w:type="dxa"/>
              <w:right w:w="108" w:type="dxa"/>
            </w:tcMar>
            <w:hideMark/>
          </w:tcPr>
          <w:p w14:paraId="46856799" w14:textId="77777777" w:rsidR="006730A9" w:rsidRPr="006730A9" w:rsidRDefault="006730A9" w:rsidP="001A63E3">
            <w:pPr>
              <w:tabs>
                <w:tab w:val="left" w:pos="6140"/>
              </w:tabs>
              <w:rPr>
                <w:rFonts w:ascii="Arial" w:hAnsi="Arial" w:cs="Arial"/>
                <w:b/>
                <w:sz w:val="20"/>
                <w:lang w:val="en-CA"/>
              </w:rPr>
            </w:pPr>
            <w:r w:rsidRPr="006730A9">
              <w:rPr>
                <w:rFonts w:ascii="Arial" w:hAnsi="Arial" w:cs="Arial"/>
                <w:b/>
                <w:sz w:val="20"/>
                <w:lang w:val="en-CA"/>
              </w:rPr>
              <w:t>Grad office, multi-users</w:t>
            </w:r>
          </w:p>
        </w:tc>
        <w:tc>
          <w:tcPr>
            <w:tcW w:w="3060" w:type="dxa"/>
            <w:hideMark/>
          </w:tcPr>
          <w:p w14:paraId="06E43AD1" w14:textId="77777777" w:rsidR="006730A9" w:rsidRPr="006730A9" w:rsidRDefault="006730A9" w:rsidP="001A63E3">
            <w:pPr>
              <w:tabs>
                <w:tab w:val="left" w:pos="6140"/>
              </w:tabs>
              <w:rPr>
                <w:rFonts w:ascii="Arial" w:hAnsi="Arial" w:cs="Arial"/>
                <w:b/>
                <w:sz w:val="20"/>
                <w:lang w:val="en-CA"/>
              </w:rPr>
            </w:pPr>
            <w:r w:rsidRPr="006730A9">
              <w:rPr>
                <w:rFonts w:ascii="Arial" w:hAnsi="Arial" w:cs="Arial"/>
                <w:b/>
                <w:sz w:val="20"/>
                <w:lang w:val="en-CA"/>
              </w:rPr>
              <w:t>For example, 15</w:t>
            </w:r>
          </w:p>
        </w:tc>
        <w:tc>
          <w:tcPr>
            <w:tcW w:w="2700" w:type="dxa"/>
            <w:tcMar>
              <w:top w:w="0" w:type="dxa"/>
              <w:left w:w="108" w:type="dxa"/>
              <w:bottom w:w="0" w:type="dxa"/>
              <w:right w:w="108" w:type="dxa"/>
            </w:tcMar>
            <w:hideMark/>
          </w:tcPr>
          <w:p w14:paraId="7CB11C6B" w14:textId="77777777" w:rsidR="006730A9" w:rsidRPr="006730A9" w:rsidRDefault="006730A9" w:rsidP="001A63E3">
            <w:pPr>
              <w:tabs>
                <w:tab w:val="left" w:pos="6140"/>
              </w:tabs>
              <w:rPr>
                <w:rFonts w:ascii="Arial" w:hAnsi="Arial" w:cs="Arial"/>
                <w:b/>
                <w:sz w:val="20"/>
                <w:lang w:val="en-CA"/>
              </w:rPr>
            </w:pPr>
            <w:r w:rsidRPr="006730A9">
              <w:rPr>
                <w:rFonts w:ascii="Arial" w:hAnsi="Arial" w:cs="Arial"/>
                <w:b/>
                <w:sz w:val="20"/>
                <w:lang w:val="en-CA"/>
              </w:rPr>
              <w:t>For example, 5</w:t>
            </w:r>
          </w:p>
        </w:tc>
      </w:tr>
    </w:tbl>
    <w:p w14:paraId="219CF480" w14:textId="23D80E38" w:rsidR="00C94464" w:rsidRPr="00A6302E" w:rsidRDefault="00C94464" w:rsidP="00FD016B">
      <w:pPr>
        <w:tabs>
          <w:tab w:val="left" w:pos="4782"/>
        </w:tabs>
        <w:rPr>
          <w:rFonts w:ascii="Arial" w:eastAsiaTheme="minorEastAsia" w:hAnsi="Arial" w:cs="Arial"/>
          <w:color w:val="001F4E"/>
          <w:spacing w:val="-1"/>
          <w:kern w:val="2"/>
          <w:szCs w:val="18"/>
        </w:rPr>
      </w:pPr>
    </w:p>
    <w:sectPr w:rsidR="00C94464" w:rsidRPr="00A6302E" w:rsidSect="006730A9">
      <w:headerReference w:type="even" r:id="rId73"/>
      <w:endnotePr>
        <w:numFmt w:val="decimal"/>
      </w:endnotePr>
      <w:pgSz w:w="15840" w:h="12240" w:orient="landscape"/>
      <w:pgMar w:top="1080" w:right="990" w:bottom="1080" w:left="1530" w:header="567" w:footer="335"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ndrey Shukalyuk" w:date="2021-09-22T16:13:00Z" w:initials="AS">
    <w:p w14:paraId="057CE102" w14:textId="4DD1CF3D" w:rsidR="00DC6ABB" w:rsidRDefault="00DC6ABB">
      <w:pPr>
        <w:pStyle w:val="CommentText"/>
      </w:pPr>
      <w:r>
        <w:rPr>
          <w:rStyle w:val="CommentReference"/>
        </w:rPr>
        <w:annotationRef/>
      </w:r>
      <w:r>
        <w:t>Any meeting</w:t>
      </w:r>
      <w:r w:rsidR="0032101F">
        <w:rPr>
          <w:noProof/>
        </w:rPr>
        <w:t>s</w:t>
      </w:r>
      <w:r>
        <w:t xml:space="preserve"> that requir</w:t>
      </w:r>
      <w:r w:rsidR="0032101F">
        <w:rPr>
          <w:noProof/>
        </w:rPr>
        <w:t>e</w:t>
      </w:r>
      <w:r>
        <w:t xml:space="preserve"> HR/Union presence, mental health, finance also can be in-person.</w:t>
      </w:r>
    </w:p>
    <w:p w14:paraId="3CAC88ED" w14:textId="77777777" w:rsidR="00DC6ABB" w:rsidRDefault="00DC6ABB">
      <w:pPr>
        <w:pStyle w:val="CommentText"/>
      </w:pPr>
    </w:p>
    <w:p w14:paraId="6B674915" w14:textId="77777777" w:rsidR="00DC6ABB" w:rsidRDefault="00DC6ABB">
      <w:pPr>
        <w:pStyle w:val="CommentText"/>
      </w:pPr>
      <w:r>
        <w:t>The EHS is not placing restrictions on the type of the meeting, it is up to the Units to maintain/allocate their resources.</w:t>
      </w:r>
    </w:p>
    <w:p w14:paraId="60888A81" w14:textId="77777777" w:rsidR="00DC6ABB" w:rsidRDefault="00DC6ABB">
      <w:pPr>
        <w:pStyle w:val="CommentText"/>
      </w:pPr>
    </w:p>
    <w:p w14:paraId="553A9D59" w14:textId="14EC039A" w:rsidR="00DC6ABB" w:rsidRDefault="00DC6ABB">
      <w:pPr>
        <w:pStyle w:val="CommentText"/>
      </w:pPr>
      <w:r>
        <w:t>One restriction is by the EHS Table 1-2 – Gathering limits; which currently for an indoor meeting is 25 persons.</w:t>
      </w:r>
    </w:p>
  </w:comment>
  <w:comment w:id="2" w:author="Andrey Shukalyuk" w:date="2021-09-22T16:15:00Z" w:initials="AS">
    <w:p w14:paraId="0C2D1638" w14:textId="5C1C0402" w:rsidR="00DC6ABB" w:rsidRDefault="00DC6ABB">
      <w:pPr>
        <w:pStyle w:val="CommentText"/>
      </w:pPr>
      <w:r>
        <w:rPr>
          <w:rStyle w:val="CommentReference"/>
        </w:rPr>
        <w:annotationRef/>
      </w:r>
      <w:r>
        <w:t>Non-medical, 2-m distancing.</w:t>
      </w:r>
    </w:p>
  </w:comment>
  <w:comment w:id="3" w:author="Andrey Shukalyuk" w:date="2021-09-22T16:16:00Z" w:initials="AS">
    <w:p w14:paraId="39D2BAB6" w14:textId="204FF926" w:rsidR="00DC6ABB" w:rsidRDefault="00DC6ABB">
      <w:pPr>
        <w:pStyle w:val="CommentText"/>
      </w:pPr>
      <w:r>
        <w:rPr>
          <w:rStyle w:val="CommentReference"/>
        </w:rPr>
        <w:annotationRef/>
      </w:r>
      <w:r>
        <w:t>The record should be kept for 30 days and include: Name, email, phone, room/building, time/day.</w:t>
      </w:r>
    </w:p>
  </w:comment>
  <w:comment w:id="4" w:author="Andrey Shukalyuk" w:date="2021-09-22T16:28:00Z" w:initials="AS">
    <w:p w14:paraId="36BA24CA" w14:textId="739B871B" w:rsidR="00FF4444" w:rsidRDefault="00FF4444">
      <w:pPr>
        <w:pStyle w:val="CommentText"/>
      </w:pPr>
      <w:r>
        <w:rPr>
          <w:rStyle w:val="CommentReference"/>
        </w:rPr>
        <w:annotationRef/>
      </w:r>
      <w:r>
        <w:t xml:space="preserve">I think it should be clear to all people that book the space that the occupancy is per room and not around the table. It would be sometimes not enough to </w:t>
      </w:r>
      <w:r w:rsidR="005E15C7">
        <w:t xml:space="preserve">occupy every other chair. The 2-meter distancing should be maintained within the room. </w:t>
      </w:r>
      <w:r>
        <w:t xml:space="preserve"> </w:t>
      </w:r>
    </w:p>
  </w:comment>
  <w:comment w:id="5" w:author="Andrey Shukalyuk" w:date="2021-09-22T16:34:00Z" w:initials="AS">
    <w:p w14:paraId="452DA3B9" w14:textId="46C416A8" w:rsidR="005E15C7" w:rsidRDefault="005E15C7">
      <w:pPr>
        <w:pStyle w:val="CommentText"/>
      </w:pPr>
      <w:r>
        <w:rPr>
          <w:rStyle w:val="CommentReference"/>
        </w:rPr>
        <w:annotationRef/>
      </w:r>
      <w:r>
        <w:t xml:space="preserve">Usually, the reporting to JHSC is brought up in case the supervisor did not address the worker’s concerns. Inaction by the managers should be the trigger for the JHSC reporting. </w:t>
      </w:r>
    </w:p>
    <w:p w14:paraId="1CAD6CD6" w14:textId="77777777" w:rsidR="005E15C7" w:rsidRDefault="005E15C7">
      <w:pPr>
        <w:pStyle w:val="CommentText"/>
      </w:pPr>
    </w:p>
    <w:p w14:paraId="309AFB5D" w14:textId="32718956" w:rsidR="005E15C7" w:rsidRDefault="005E15C7">
      <w:pPr>
        <w:pStyle w:val="CommentText"/>
      </w:pPr>
      <w:r>
        <w:t xml:space="preserve">L leave this item to ECE based on the available resource at JHSC to handle the complains.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53A9D59" w15:done="0"/>
  <w15:commentEx w15:paraId="0C2D1638" w15:done="0"/>
  <w15:commentEx w15:paraId="39D2BAB6" w15:done="0"/>
  <w15:commentEx w15:paraId="36BA24CA" w15:done="0"/>
  <w15:commentEx w15:paraId="309AFB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5D4AD" w16cex:dateUtc="2021-09-22T20:13:00Z"/>
  <w16cex:commentExtensible w16cex:durableId="24F5D53F" w16cex:dateUtc="2021-09-22T20:15:00Z"/>
  <w16cex:commentExtensible w16cex:durableId="24F5D579" w16cex:dateUtc="2021-09-22T20:16:00Z"/>
  <w16cex:commentExtensible w16cex:durableId="24F5D83F" w16cex:dateUtc="2021-09-22T20:28:00Z"/>
  <w16cex:commentExtensible w16cex:durableId="24F5D97E" w16cex:dateUtc="2021-09-22T2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3A9D59" w16cid:durableId="24F5D4AD"/>
  <w16cid:commentId w16cid:paraId="0C2D1638" w16cid:durableId="24F5D53F"/>
  <w16cid:commentId w16cid:paraId="39D2BAB6" w16cid:durableId="24F5D579"/>
  <w16cid:commentId w16cid:paraId="36BA24CA" w16cid:durableId="24F5D83F"/>
  <w16cid:commentId w16cid:paraId="309AFB5D" w16cid:durableId="24F5D97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B26B7" w14:textId="77777777" w:rsidR="00D27445" w:rsidRDefault="00D27445">
      <w:pPr>
        <w:spacing w:after="0" w:line="240" w:lineRule="auto"/>
      </w:pPr>
      <w:r>
        <w:separator/>
      </w:r>
    </w:p>
  </w:endnote>
  <w:endnote w:type="continuationSeparator" w:id="0">
    <w:p w14:paraId="153D0872" w14:textId="77777777" w:rsidR="00D27445" w:rsidRDefault="00D27445">
      <w:pPr>
        <w:spacing w:after="0" w:line="240" w:lineRule="auto"/>
      </w:pPr>
      <w:r>
        <w:continuationSeparator/>
      </w:r>
    </w:p>
  </w:endnote>
  <w:endnote w:type="continuationNotice" w:id="1">
    <w:p w14:paraId="13C0754C" w14:textId="77777777" w:rsidR="00D27445" w:rsidRDefault="00D274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rade Gothic LT Std">
    <w:altName w:val="Calibri"/>
    <w:charset w:val="00"/>
    <w:family w:val="auto"/>
    <w:pitch w:val="variable"/>
    <w:sig w:usb0="800000AF" w:usb1="4000204A"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TradeGothicLTStd">
    <w:altName w:val="Calibri"/>
    <w:charset w:val="00"/>
    <w:family w:val="auto"/>
    <w:pitch w:val="variable"/>
    <w:sig w:usb0="800000AF" w:usb1="4000204A" w:usb2="00000000" w:usb3="00000000" w:csb0="00000001" w:csb1="00000000"/>
  </w:font>
  <w:font w:name="Trade Gothic LT Std Bold">
    <w:altName w:val="Calibri"/>
    <w:panose1 w:val="00000000000000000000"/>
    <w:charset w:val="00"/>
    <w:family w:val="swiss"/>
    <w:notTrueType/>
    <w:pitch w:val="variable"/>
    <w:sig w:usb0="00000003" w:usb1="00000000" w:usb2="00000000" w:usb3="00000000" w:csb0="00000001" w:csb1="00000000"/>
  </w:font>
  <w:font w:name="Trade Gothic LT Std Light">
    <w:altName w:val="Calibri"/>
    <w:panose1 w:val="00000000000000000000"/>
    <w:charset w:val="00"/>
    <w:family w:val="auto"/>
    <w:notTrueType/>
    <w:pitch w:val="variable"/>
    <w:sig w:usb0="800000AF" w:usb1="4000204A" w:usb2="00000000" w:usb3="00000000" w:csb0="00000001" w:csb1="00000000"/>
  </w:font>
  <w:font w:name="TradeGothicLTStd-Light">
    <w:altName w:val="Calibri"/>
    <w:charset w:val="00"/>
    <w:family w:val="auto"/>
    <w:pitch w:val="variable"/>
    <w:sig w:usb0="800000AF" w:usb1="4000204A" w:usb2="00000000" w:usb3="00000000" w:csb0="00000001" w:csb1="00000000"/>
  </w:font>
  <w:font w:name="TradeGothicLTStd-BdCn20">
    <w:altName w:val="Calibri"/>
    <w:panose1 w:val="00000000000000000000"/>
    <w:charset w:val="00"/>
    <w:family w:val="auto"/>
    <w:notTrueType/>
    <w:pitch w:val="variable"/>
    <w:sig w:usb0="800000AF" w:usb1="4000204A"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FAE761" w14:textId="77777777" w:rsidR="00D27445" w:rsidRDefault="00D27445">
      <w:pPr>
        <w:spacing w:after="0" w:line="240" w:lineRule="auto"/>
      </w:pPr>
      <w:r>
        <w:separator/>
      </w:r>
    </w:p>
  </w:footnote>
  <w:footnote w:type="continuationSeparator" w:id="0">
    <w:p w14:paraId="316C76D4" w14:textId="77777777" w:rsidR="00D27445" w:rsidRDefault="00D27445">
      <w:pPr>
        <w:spacing w:after="0" w:line="240" w:lineRule="auto"/>
      </w:pPr>
      <w:r>
        <w:continuationSeparator/>
      </w:r>
    </w:p>
  </w:footnote>
  <w:footnote w:type="continuationNotice" w:id="1">
    <w:p w14:paraId="0545ED6C" w14:textId="77777777" w:rsidR="00D27445" w:rsidRDefault="00D274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AA290" w14:textId="2C08C138" w:rsidR="001A63E3" w:rsidRDefault="001A63E3">
    <w:pPr>
      <w:pStyle w:val="Header"/>
    </w:pPr>
    <w:r>
      <w:rPr>
        <w:noProof/>
        <w:color w:val="2B579A"/>
        <w:shd w:val="clear" w:color="auto" w:fill="E6E6E6"/>
        <w:lang w:eastAsia="en-CA"/>
      </w:rPr>
      <mc:AlternateContent>
        <mc:Choice Requires="wps">
          <w:drawing>
            <wp:anchor distT="0" distB="0" distL="114300" distR="114300" simplePos="0" relativeHeight="251658249" behindDoc="1" locked="0" layoutInCell="0" allowOverlap="1" wp14:anchorId="507B7A1E" wp14:editId="3134AD08">
              <wp:simplePos x="0" y="0"/>
              <wp:positionH relativeFrom="margin">
                <wp:align>center</wp:align>
              </wp:positionH>
              <wp:positionV relativeFrom="margin">
                <wp:align>center</wp:align>
              </wp:positionV>
              <wp:extent cx="5237480" cy="3142615"/>
              <wp:effectExtent l="0" t="0" r="0" b="0"/>
              <wp:wrapNone/>
              <wp:docPr id="5" name="PowerPlusWaterMarkObject206567090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74CC93" w14:textId="77777777" w:rsidR="001A63E3" w:rsidRDefault="001A63E3" w:rsidP="00A869DF">
                          <w:pPr>
                            <w:jc w:val="center"/>
                            <w:rPr>
                              <w:sz w:val="24"/>
                              <w:szCs w:val="24"/>
                            </w:rPr>
                          </w:pPr>
                          <w:r>
                            <w:rPr>
                              <w:rFonts w:ascii="Calibri" w:hAnsi="Calibri"/>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7B7A1E" id="_x0000_t202" coordsize="21600,21600" o:spt="202" path="m,l,21600r21600,l21600,xe">
              <v:stroke joinstyle="miter"/>
              <v:path gradientshapeok="t" o:connecttype="rect"/>
            </v:shapetype>
            <v:shape id="PowerPlusWaterMarkObject2065670900" o:spid="_x0000_s1026" type="#_x0000_t202" style="position:absolute;margin-left:0;margin-top:0;width:412.4pt;height:247.4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" o:allowincell="f" filled="f" stroked="f">
              <v:stroke joinstyle="round"/>
              <o:lock v:ext="edit" rotation="t" aspectratio="t" verticies="t" adjusthandles="t" grouping="t" shapetype="t"/>
              <v:textbox>
                <w:txbxContent>
                  <w:p w14:paraId="4F74CC93" w14:textId="77777777" w:rsidR="001A63E3" w:rsidRDefault="001A63E3" w:rsidP="00A869DF">
                    <w:pPr>
                      <w:jc w:val="center"/>
                      <w:rPr>
                        <w:sz w:val="24"/>
                        <w:szCs w:val="24"/>
                      </w:rPr>
                    </w:pPr>
                    <w:r>
                      <w:rPr>
                        <w:rFonts w:ascii="Calibri" w:hAnsi="Calibri"/>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6E0B"/>
    <w:multiLevelType w:val="multilevel"/>
    <w:tmpl w:val="A66CE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E3489"/>
    <w:multiLevelType w:val="hybridMultilevel"/>
    <w:tmpl w:val="51C988D9"/>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9C5E12"/>
    <w:multiLevelType w:val="hybridMultilevel"/>
    <w:tmpl w:val="E85E0BBE"/>
    <w:lvl w:ilvl="0" w:tplc="ED462078">
      <w:start w:val="1"/>
      <w:numFmt w:val="bullet"/>
      <w:pStyle w:val="BodyCopy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97C32"/>
    <w:multiLevelType w:val="hybridMultilevel"/>
    <w:tmpl w:val="C3C4F084"/>
    <w:styleLink w:val="Numbered"/>
    <w:lvl w:ilvl="0" w:tplc="80F0E54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8FBCCB6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A7923A5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18ACE18A">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22F212C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02AA6EAC">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22CA2736">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B652E7E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C994DDD6">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1CE51A6"/>
    <w:multiLevelType w:val="hybridMultilevel"/>
    <w:tmpl w:val="0BE24DF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15:restartNumberingAfterBreak="0">
    <w:nsid w:val="1C466E4A"/>
    <w:multiLevelType w:val="hybridMultilevel"/>
    <w:tmpl w:val="0FCEC11C"/>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6" w15:restartNumberingAfterBreak="0">
    <w:nsid w:val="28492739"/>
    <w:multiLevelType w:val="hybridMultilevel"/>
    <w:tmpl w:val="C3B6D86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2E56575E"/>
    <w:multiLevelType w:val="hybridMultilevel"/>
    <w:tmpl w:val="11AA107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8" w15:restartNumberingAfterBreak="0">
    <w:nsid w:val="37AA41A7"/>
    <w:multiLevelType w:val="hybridMultilevel"/>
    <w:tmpl w:val="ACDC24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3BDB0D3D"/>
    <w:multiLevelType w:val="hybridMultilevel"/>
    <w:tmpl w:val="33AC984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3D4302DD"/>
    <w:multiLevelType w:val="hybridMultilevel"/>
    <w:tmpl w:val="0BAE80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45242797"/>
    <w:multiLevelType w:val="hybridMultilevel"/>
    <w:tmpl w:val="16506B6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2" w15:restartNumberingAfterBreak="0">
    <w:nsid w:val="4B845089"/>
    <w:multiLevelType w:val="hybridMultilevel"/>
    <w:tmpl w:val="C0C2812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3" w15:restartNumberingAfterBreak="0">
    <w:nsid w:val="52106898"/>
    <w:multiLevelType w:val="hybridMultilevel"/>
    <w:tmpl w:val="0A828394"/>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14" w15:restartNumberingAfterBreak="0">
    <w:nsid w:val="53053EBA"/>
    <w:multiLevelType w:val="hybridMultilevel"/>
    <w:tmpl w:val="5E149FD2"/>
    <w:lvl w:ilvl="0" w:tplc="10090011">
      <w:start w:val="1"/>
      <w:numFmt w:val="decimal"/>
      <w:lvlText w:val="%1)"/>
      <w:lvlJc w:val="left"/>
      <w:pPr>
        <w:ind w:left="360" w:hanging="360"/>
      </w:pPr>
    </w:lvl>
    <w:lvl w:ilvl="1" w:tplc="10090001">
      <w:start w:val="1"/>
      <w:numFmt w:val="bullet"/>
      <w:lvlText w:val=""/>
      <w:lvlJc w:val="left"/>
      <w:pPr>
        <w:ind w:left="1080" w:hanging="360"/>
      </w:pPr>
      <w:rPr>
        <w:rFonts w:ascii="Symbol" w:hAnsi="Symbol" w:hint="default"/>
      </w:r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15" w15:restartNumberingAfterBreak="0">
    <w:nsid w:val="53215BD5"/>
    <w:multiLevelType w:val="hybridMultilevel"/>
    <w:tmpl w:val="65144D14"/>
    <w:lvl w:ilvl="0" w:tplc="10090003">
      <w:start w:val="1"/>
      <w:numFmt w:val="bullet"/>
      <w:lvlText w:val="o"/>
      <w:lvlJc w:val="left"/>
      <w:pPr>
        <w:ind w:left="720" w:hanging="360"/>
      </w:pPr>
      <w:rPr>
        <w:rFonts w:ascii="Courier New" w:hAnsi="Courier New" w:cs="Courier New"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6" w15:restartNumberingAfterBreak="0">
    <w:nsid w:val="56D275BB"/>
    <w:multiLevelType w:val="hybridMultilevel"/>
    <w:tmpl w:val="FFA4CE66"/>
    <w:lvl w:ilvl="0" w:tplc="4D2049E4">
      <w:start w:val="1"/>
      <w:numFmt w:val="decimal"/>
      <w:lvlText w:val="%1)"/>
      <w:lvlJc w:val="left"/>
      <w:pPr>
        <w:ind w:left="360" w:hanging="360"/>
      </w:pPr>
    </w:lvl>
    <w:lvl w:ilvl="1" w:tplc="10090001">
      <w:start w:val="1"/>
      <w:numFmt w:val="bullet"/>
      <w:lvlText w:val=""/>
      <w:lvlJc w:val="left"/>
      <w:pPr>
        <w:ind w:left="1080" w:hanging="360"/>
      </w:pPr>
      <w:rPr>
        <w:rFonts w:ascii="Symbol" w:hAnsi="Symbol" w:hint="default"/>
      </w:r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17" w15:restartNumberingAfterBreak="0">
    <w:nsid w:val="594B4D2D"/>
    <w:multiLevelType w:val="hybridMultilevel"/>
    <w:tmpl w:val="1A6E36C4"/>
    <w:lvl w:ilvl="0" w:tplc="AD5C3A0E">
      <w:start w:val="1"/>
      <w:numFmt w:val="decimal"/>
      <w:lvlText w:val="%1)"/>
      <w:lvlJc w:val="left"/>
      <w:pPr>
        <w:ind w:left="360" w:hanging="360"/>
      </w:pPr>
      <w:rPr>
        <w:rFonts w:ascii="Calibri" w:hAnsi="Calibri" w:cs="Calibri" w:hint="default"/>
        <w:color w:val="auto"/>
        <w:sz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59600C53"/>
    <w:multiLevelType w:val="hybridMultilevel"/>
    <w:tmpl w:val="1F962E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5AA36D6B"/>
    <w:multiLevelType w:val="hybridMultilevel"/>
    <w:tmpl w:val="D3ACE7E2"/>
    <w:lvl w:ilvl="0" w:tplc="10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20" w15:restartNumberingAfterBreak="0">
    <w:nsid w:val="5AD27405"/>
    <w:multiLevelType w:val="hybridMultilevel"/>
    <w:tmpl w:val="676C10E0"/>
    <w:lvl w:ilvl="0" w:tplc="10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21" w15:restartNumberingAfterBreak="0">
    <w:nsid w:val="68863CAA"/>
    <w:multiLevelType w:val="hybridMultilevel"/>
    <w:tmpl w:val="FEDAAB50"/>
    <w:styleLink w:val="BulletBig"/>
    <w:lvl w:ilvl="0" w:tplc="C870F04E">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6C0C73DC">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2B20C49C">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23FE527A">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6B7874FE">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B0B0E256">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B60A2188">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BFA0EDDC">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B4C80F32">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22" w15:restartNumberingAfterBreak="0">
    <w:nsid w:val="6A842806"/>
    <w:multiLevelType w:val="hybridMultilevel"/>
    <w:tmpl w:val="3654B994"/>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3" w15:restartNumberingAfterBreak="0">
    <w:nsid w:val="6DA9352E"/>
    <w:multiLevelType w:val="hybridMultilevel"/>
    <w:tmpl w:val="D5580C1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4" w15:restartNumberingAfterBreak="0">
    <w:nsid w:val="71F47096"/>
    <w:multiLevelType w:val="hybridMultilevel"/>
    <w:tmpl w:val="82A69C5E"/>
    <w:lvl w:ilvl="0" w:tplc="2C261B3E">
      <w:start w:val="2"/>
      <w:numFmt w:val="bullet"/>
      <w:lvlText w:val="-"/>
      <w:lvlJc w:val="left"/>
      <w:pPr>
        <w:ind w:left="720" w:hanging="360"/>
      </w:pPr>
      <w:rPr>
        <w:rFonts w:ascii="Arial" w:eastAsiaTheme="minorHAnsi" w:hAnsi="Arial" w:cs="Aria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29B68AD"/>
    <w:multiLevelType w:val="hybridMultilevel"/>
    <w:tmpl w:val="134250B6"/>
    <w:lvl w:ilvl="0" w:tplc="10090011">
      <w:start w:val="1"/>
      <w:numFmt w:val="decimal"/>
      <w:lvlText w:val="%1)"/>
      <w:lvlJc w:val="left"/>
      <w:pPr>
        <w:ind w:left="360" w:hanging="360"/>
      </w:pPr>
    </w:lvl>
    <w:lvl w:ilvl="1" w:tplc="10090001">
      <w:start w:val="1"/>
      <w:numFmt w:val="bullet"/>
      <w:lvlText w:val=""/>
      <w:lvlJc w:val="left"/>
      <w:pPr>
        <w:ind w:left="1080" w:hanging="360"/>
      </w:pPr>
      <w:rPr>
        <w:rFonts w:ascii="Symbol" w:hAnsi="Symbol" w:hint="default"/>
      </w:r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26" w15:restartNumberingAfterBreak="0">
    <w:nsid w:val="7880282E"/>
    <w:multiLevelType w:val="hybridMultilevel"/>
    <w:tmpl w:val="2DBE2B9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78A10E05"/>
    <w:multiLevelType w:val="hybridMultilevel"/>
    <w:tmpl w:val="CE344582"/>
    <w:styleLink w:val="Bullets"/>
    <w:lvl w:ilvl="0" w:tplc="F53A7AEE">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7B96C14C">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2C9A5C2C">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67CA2EAC">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D286D3E2">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33FCC632">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B4E82B8">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3B66142A">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D5E679F2">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7D380F36"/>
    <w:multiLevelType w:val="hybridMultilevel"/>
    <w:tmpl w:val="CCAC6E98"/>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29" w15:restartNumberingAfterBreak="0">
    <w:nsid w:val="7D7E152B"/>
    <w:multiLevelType w:val="hybridMultilevel"/>
    <w:tmpl w:val="993627A2"/>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30" w15:restartNumberingAfterBreak="0">
    <w:nsid w:val="7DF62B2D"/>
    <w:multiLevelType w:val="hybridMultilevel"/>
    <w:tmpl w:val="113212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21"/>
  </w:num>
  <w:num w:numId="4">
    <w:abstractNumId w:val="27"/>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8"/>
  </w:num>
  <w:num w:numId="11">
    <w:abstractNumId w:val="23"/>
  </w:num>
  <w:num w:numId="12">
    <w:abstractNumId w:val="18"/>
  </w:num>
  <w:num w:numId="13">
    <w:abstractNumId w:val="10"/>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30"/>
  </w:num>
  <w:num w:numId="20">
    <w:abstractNumId w:val="7"/>
  </w:num>
  <w:num w:numId="21">
    <w:abstractNumId w:val="12"/>
  </w:num>
  <w:num w:numId="22">
    <w:abstractNumId w:val="17"/>
  </w:num>
  <w:num w:numId="23">
    <w:abstractNumId w:val="19"/>
  </w:num>
  <w:num w:numId="24">
    <w:abstractNumId w:val="26"/>
  </w:num>
  <w:num w:numId="25">
    <w:abstractNumId w:val="20"/>
  </w:num>
  <w:num w:numId="26">
    <w:abstractNumId w:val="6"/>
  </w:num>
  <w:num w:numId="27">
    <w:abstractNumId w:val="15"/>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1"/>
  </w:num>
  <w:num w:numId="31">
    <w:abstractNumId w:val="0"/>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drey Shukalyuk">
    <w15:presenceInfo w15:providerId="AD" w15:userId="S::andrey.shukalyuk@utoronto.ca::16224f6c-a420-482d-86d7-1117adef80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02195BA"/>
    <w:rsid w:val="000006F1"/>
    <w:rsid w:val="00000D14"/>
    <w:rsid w:val="00001297"/>
    <w:rsid w:val="000020C9"/>
    <w:rsid w:val="000023FA"/>
    <w:rsid w:val="000036C7"/>
    <w:rsid w:val="00010523"/>
    <w:rsid w:val="000111FA"/>
    <w:rsid w:val="0001313E"/>
    <w:rsid w:val="0001411E"/>
    <w:rsid w:val="00015CEF"/>
    <w:rsid w:val="000160B3"/>
    <w:rsid w:val="000160F6"/>
    <w:rsid w:val="0001775A"/>
    <w:rsid w:val="0002195E"/>
    <w:rsid w:val="00023C23"/>
    <w:rsid w:val="0002444B"/>
    <w:rsid w:val="000252A8"/>
    <w:rsid w:val="00025BA4"/>
    <w:rsid w:val="00027386"/>
    <w:rsid w:val="00035F77"/>
    <w:rsid w:val="00036D81"/>
    <w:rsid w:val="00043391"/>
    <w:rsid w:val="000467FB"/>
    <w:rsid w:val="00051FEA"/>
    <w:rsid w:val="00055665"/>
    <w:rsid w:val="000573FA"/>
    <w:rsid w:val="0005797C"/>
    <w:rsid w:val="00061C0A"/>
    <w:rsid w:val="0006249B"/>
    <w:rsid w:val="000626EC"/>
    <w:rsid w:val="000656D0"/>
    <w:rsid w:val="0006719C"/>
    <w:rsid w:val="000673BC"/>
    <w:rsid w:val="00070D2C"/>
    <w:rsid w:val="000715B9"/>
    <w:rsid w:val="00072E40"/>
    <w:rsid w:val="000753FE"/>
    <w:rsid w:val="00076079"/>
    <w:rsid w:val="0007608C"/>
    <w:rsid w:val="00087D71"/>
    <w:rsid w:val="00091D79"/>
    <w:rsid w:val="00094543"/>
    <w:rsid w:val="000954D5"/>
    <w:rsid w:val="00096B36"/>
    <w:rsid w:val="000A3550"/>
    <w:rsid w:val="000A3C87"/>
    <w:rsid w:val="000A6CB9"/>
    <w:rsid w:val="000B130B"/>
    <w:rsid w:val="000B41A6"/>
    <w:rsid w:val="000B4E1A"/>
    <w:rsid w:val="000B5CE5"/>
    <w:rsid w:val="000C188A"/>
    <w:rsid w:val="000C4660"/>
    <w:rsid w:val="000D26B3"/>
    <w:rsid w:val="000D49E3"/>
    <w:rsid w:val="000D51A0"/>
    <w:rsid w:val="000D5DF5"/>
    <w:rsid w:val="000D6D14"/>
    <w:rsid w:val="000D721B"/>
    <w:rsid w:val="000E0015"/>
    <w:rsid w:val="000E039A"/>
    <w:rsid w:val="000E182E"/>
    <w:rsid w:val="000E2064"/>
    <w:rsid w:val="000E2742"/>
    <w:rsid w:val="000F3A69"/>
    <w:rsid w:val="000F5262"/>
    <w:rsid w:val="001008DC"/>
    <w:rsid w:val="00107252"/>
    <w:rsid w:val="00110E6F"/>
    <w:rsid w:val="00111BAD"/>
    <w:rsid w:val="00114A78"/>
    <w:rsid w:val="001157F3"/>
    <w:rsid w:val="00115E79"/>
    <w:rsid w:val="00116F94"/>
    <w:rsid w:val="0012092E"/>
    <w:rsid w:val="00121628"/>
    <w:rsid w:val="00121BE7"/>
    <w:rsid w:val="001232C2"/>
    <w:rsid w:val="00123A0C"/>
    <w:rsid w:val="00123AB3"/>
    <w:rsid w:val="00123CF8"/>
    <w:rsid w:val="001257A8"/>
    <w:rsid w:val="00125BC2"/>
    <w:rsid w:val="00126500"/>
    <w:rsid w:val="00126A2C"/>
    <w:rsid w:val="00126DEE"/>
    <w:rsid w:val="00130A64"/>
    <w:rsid w:val="001405DD"/>
    <w:rsid w:val="00140CBA"/>
    <w:rsid w:val="00141275"/>
    <w:rsid w:val="00141CAF"/>
    <w:rsid w:val="001447FA"/>
    <w:rsid w:val="00147086"/>
    <w:rsid w:val="0015046C"/>
    <w:rsid w:val="0015580E"/>
    <w:rsid w:val="0015583F"/>
    <w:rsid w:val="00161749"/>
    <w:rsid w:val="00162BEC"/>
    <w:rsid w:val="00162F69"/>
    <w:rsid w:val="00165C3D"/>
    <w:rsid w:val="00165F87"/>
    <w:rsid w:val="00167119"/>
    <w:rsid w:val="001719AC"/>
    <w:rsid w:val="00171B4B"/>
    <w:rsid w:val="00173A32"/>
    <w:rsid w:val="00173F86"/>
    <w:rsid w:val="00176BEF"/>
    <w:rsid w:val="00176FA8"/>
    <w:rsid w:val="00177C69"/>
    <w:rsid w:val="00177E9C"/>
    <w:rsid w:val="0018218F"/>
    <w:rsid w:val="00184C6B"/>
    <w:rsid w:val="001861ED"/>
    <w:rsid w:val="00187745"/>
    <w:rsid w:val="00191541"/>
    <w:rsid w:val="00191B28"/>
    <w:rsid w:val="00193562"/>
    <w:rsid w:val="00195082"/>
    <w:rsid w:val="00195DE4"/>
    <w:rsid w:val="001962FB"/>
    <w:rsid w:val="00196602"/>
    <w:rsid w:val="0019736F"/>
    <w:rsid w:val="001A3E3E"/>
    <w:rsid w:val="001A3E61"/>
    <w:rsid w:val="001A63E3"/>
    <w:rsid w:val="001A64E3"/>
    <w:rsid w:val="001A727E"/>
    <w:rsid w:val="001A7448"/>
    <w:rsid w:val="001B05DC"/>
    <w:rsid w:val="001B0E4A"/>
    <w:rsid w:val="001B1A9B"/>
    <w:rsid w:val="001B1BEB"/>
    <w:rsid w:val="001B269B"/>
    <w:rsid w:val="001B3ABA"/>
    <w:rsid w:val="001B4305"/>
    <w:rsid w:val="001B793E"/>
    <w:rsid w:val="001B7EF9"/>
    <w:rsid w:val="001C0E14"/>
    <w:rsid w:val="001C28F5"/>
    <w:rsid w:val="001C5228"/>
    <w:rsid w:val="001C7462"/>
    <w:rsid w:val="001D487D"/>
    <w:rsid w:val="001D5CA2"/>
    <w:rsid w:val="001D5F04"/>
    <w:rsid w:val="001D6F3F"/>
    <w:rsid w:val="001D7610"/>
    <w:rsid w:val="001D793B"/>
    <w:rsid w:val="001D7FD4"/>
    <w:rsid w:val="001E072A"/>
    <w:rsid w:val="001E1FF1"/>
    <w:rsid w:val="001E3FEF"/>
    <w:rsid w:val="001E70EE"/>
    <w:rsid w:val="001F07E1"/>
    <w:rsid w:val="001F11EC"/>
    <w:rsid w:val="001F3FD7"/>
    <w:rsid w:val="001F46F6"/>
    <w:rsid w:val="001F4F79"/>
    <w:rsid w:val="001F5EAD"/>
    <w:rsid w:val="001F7154"/>
    <w:rsid w:val="0020268A"/>
    <w:rsid w:val="00203DA8"/>
    <w:rsid w:val="0020641C"/>
    <w:rsid w:val="0021109C"/>
    <w:rsid w:val="00213043"/>
    <w:rsid w:val="0021320D"/>
    <w:rsid w:val="00215E17"/>
    <w:rsid w:val="002168A2"/>
    <w:rsid w:val="00217344"/>
    <w:rsid w:val="002208DE"/>
    <w:rsid w:val="0022322B"/>
    <w:rsid w:val="0022542C"/>
    <w:rsid w:val="00226E83"/>
    <w:rsid w:val="002304CE"/>
    <w:rsid w:val="002307B2"/>
    <w:rsid w:val="00232568"/>
    <w:rsid w:val="00232CEB"/>
    <w:rsid w:val="00233E84"/>
    <w:rsid w:val="0023684E"/>
    <w:rsid w:val="00236BBB"/>
    <w:rsid w:val="0023741C"/>
    <w:rsid w:val="0023E84E"/>
    <w:rsid w:val="0024086E"/>
    <w:rsid w:val="00240DB0"/>
    <w:rsid w:val="0024139B"/>
    <w:rsid w:val="002440AA"/>
    <w:rsid w:val="00246198"/>
    <w:rsid w:val="00250613"/>
    <w:rsid w:val="00251E02"/>
    <w:rsid w:val="00251E37"/>
    <w:rsid w:val="00251E6B"/>
    <w:rsid w:val="00254B2D"/>
    <w:rsid w:val="00255AB1"/>
    <w:rsid w:val="0025677A"/>
    <w:rsid w:val="00257DFC"/>
    <w:rsid w:val="00260EB3"/>
    <w:rsid w:val="00262225"/>
    <w:rsid w:val="00263B81"/>
    <w:rsid w:val="00263E5F"/>
    <w:rsid w:val="00266397"/>
    <w:rsid w:val="0026737D"/>
    <w:rsid w:val="00267654"/>
    <w:rsid w:val="0027063B"/>
    <w:rsid w:val="00273583"/>
    <w:rsid w:val="002757D7"/>
    <w:rsid w:val="00275B62"/>
    <w:rsid w:val="00276E61"/>
    <w:rsid w:val="002778BC"/>
    <w:rsid w:val="0028088D"/>
    <w:rsid w:val="002809FA"/>
    <w:rsid w:val="0028155F"/>
    <w:rsid w:val="002827A1"/>
    <w:rsid w:val="0029050B"/>
    <w:rsid w:val="00293E2E"/>
    <w:rsid w:val="00293FFD"/>
    <w:rsid w:val="00295AA3"/>
    <w:rsid w:val="002A319E"/>
    <w:rsid w:val="002A407D"/>
    <w:rsid w:val="002A7158"/>
    <w:rsid w:val="002B0855"/>
    <w:rsid w:val="002B562C"/>
    <w:rsid w:val="002BB5DD"/>
    <w:rsid w:val="002C080E"/>
    <w:rsid w:val="002C09BD"/>
    <w:rsid w:val="002C152C"/>
    <w:rsid w:val="002C7AE0"/>
    <w:rsid w:val="002D248E"/>
    <w:rsid w:val="002D355B"/>
    <w:rsid w:val="002D5035"/>
    <w:rsid w:val="002D7A04"/>
    <w:rsid w:val="002E0475"/>
    <w:rsid w:val="002E1ACB"/>
    <w:rsid w:val="002E20D4"/>
    <w:rsid w:val="002E36D4"/>
    <w:rsid w:val="002E3901"/>
    <w:rsid w:val="002E4201"/>
    <w:rsid w:val="002E4E64"/>
    <w:rsid w:val="002E5542"/>
    <w:rsid w:val="002E58F8"/>
    <w:rsid w:val="002E6C14"/>
    <w:rsid w:val="002F0873"/>
    <w:rsid w:val="002F2CC7"/>
    <w:rsid w:val="002F3C83"/>
    <w:rsid w:val="002F4AB1"/>
    <w:rsid w:val="00306092"/>
    <w:rsid w:val="003078E5"/>
    <w:rsid w:val="00311260"/>
    <w:rsid w:val="003158AA"/>
    <w:rsid w:val="0031769F"/>
    <w:rsid w:val="00317878"/>
    <w:rsid w:val="00320FFD"/>
    <w:rsid w:val="0032101F"/>
    <w:rsid w:val="003231C2"/>
    <w:rsid w:val="00325C78"/>
    <w:rsid w:val="0032775E"/>
    <w:rsid w:val="0033103E"/>
    <w:rsid w:val="00335512"/>
    <w:rsid w:val="00337778"/>
    <w:rsid w:val="00340686"/>
    <w:rsid w:val="003457E0"/>
    <w:rsid w:val="0034751C"/>
    <w:rsid w:val="00347814"/>
    <w:rsid w:val="00350D87"/>
    <w:rsid w:val="00351EE9"/>
    <w:rsid w:val="00352543"/>
    <w:rsid w:val="003529FC"/>
    <w:rsid w:val="00352E13"/>
    <w:rsid w:val="00354B24"/>
    <w:rsid w:val="003575CF"/>
    <w:rsid w:val="0036040F"/>
    <w:rsid w:val="00365CB9"/>
    <w:rsid w:val="00372F1A"/>
    <w:rsid w:val="003748C5"/>
    <w:rsid w:val="0037675F"/>
    <w:rsid w:val="00382BE4"/>
    <w:rsid w:val="003837FD"/>
    <w:rsid w:val="00384437"/>
    <w:rsid w:val="003857E7"/>
    <w:rsid w:val="00386930"/>
    <w:rsid w:val="00387595"/>
    <w:rsid w:val="00391617"/>
    <w:rsid w:val="003921A1"/>
    <w:rsid w:val="00392285"/>
    <w:rsid w:val="00392DDB"/>
    <w:rsid w:val="00392E0C"/>
    <w:rsid w:val="003958AD"/>
    <w:rsid w:val="003A1610"/>
    <w:rsid w:val="003A24C3"/>
    <w:rsid w:val="003A7ACD"/>
    <w:rsid w:val="003A7C90"/>
    <w:rsid w:val="003B0237"/>
    <w:rsid w:val="003B2354"/>
    <w:rsid w:val="003B5DBA"/>
    <w:rsid w:val="003B6B07"/>
    <w:rsid w:val="003B7305"/>
    <w:rsid w:val="003B7A99"/>
    <w:rsid w:val="003C03CC"/>
    <w:rsid w:val="003C05F1"/>
    <w:rsid w:val="003C2449"/>
    <w:rsid w:val="003C2C89"/>
    <w:rsid w:val="003C408B"/>
    <w:rsid w:val="003C646B"/>
    <w:rsid w:val="003C6924"/>
    <w:rsid w:val="003D166A"/>
    <w:rsid w:val="003D6763"/>
    <w:rsid w:val="003E2FA5"/>
    <w:rsid w:val="003E5416"/>
    <w:rsid w:val="003E57D3"/>
    <w:rsid w:val="003E6232"/>
    <w:rsid w:val="003E6EAF"/>
    <w:rsid w:val="003E7DA8"/>
    <w:rsid w:val="003F28F3"/>
    <w:rsid w:val="003F2DCC"/>
    <w:rsid w:val="003F4975"/>
    <w:rsid w:val="0040019B"/>
    <w:rsid w:val="004017BD"/>
    <w:rsid w:val="00403F2E"/>
    <w:rsid w:val="00406411"/>
    <w:rsid w:val="00406D10"/>
    <w:rsid w:val="00407C88"/>
    <w:rsid w:val="00411A42"/>
    <w:rsid w:val="00411C53"/>
    <w:rsid w:val="00412DF6"/>
    <w:rsid w:val="00414948"/>
    <w:rsid w:val="00415C2E"/>
    <w:rsid w:val="0041719B"/>
    <w:rsid w:val="004222BB"/>
    <w:rsid w:val="004273D0"/>
    <w:rsid w:val="00430595"/>
    <w:rsid w:val="00431575"/>
    <w:rsid w:val="00431D40"/>
    <w:rsid w:val="00433292"/>
    <w:rsid w:val="0043458B"/>
    <w:rsid w:val="0043501C"/>
    <w:rsid w:val="0043537D"/>
    <w:rsid w:val="004357F2"/>
    <w:rsid w:val="004376A3"/>
    <w:rsid w:val="00437AF4"/>
    <w:rsid w:val="0044211F"/>
    <w:rsid w:val="00443B8F"/>
    <w:rsid w:val="00444075"/>
    <w:rsid w:val="00444734"/>
    <w:rsid w:val="004447C0"/>
    <w:rsid w:val="00453A02"/>
    <w:rsid w:val="00454DE6"/>
    <w:rsid w:val="00454E31"/>
    <w:rsid w:val="00461E48"/>
    <w:rsid w:val="0046591B"/>
    <w:rsid w:val="00465D64"/>
    <w:rsid w:val="00471504"/>
    <w:rsid w:val="00471A3A"/>
    <w:rsid w:val="00481BF0"/>
    <w:rsid w:val="00482315"/>
    <w:rsid w:val="0048273E"/>
    <w:rsid w:val="004836CA"/>
    <w:rsid w:val="00483AE0"/>
    <w:rsid w:val="0049164B"/>
    <w:rsid w:val="00495438"/>
    <w:rsid w:val="004970B6"/>
    <w:rsid w:val="004978B2"/>
    <w:rsid w:val="004A2F3B"/>
    <w:rsid w:val="004B6406"/>
    <w:rsid w:val="004B6F53"/>
    <w:rsid w:val="004C0149"/>
    <w:rsid w:val="004C032C"/>
    <w:rsid w:val="004C3487"/>
    <w:rsid w:val="004C36C4"/>
    <w:rsid w:val="004C3C91"/>
    <w:rsid w:val="004C5C42"/>
    <w:rsid w:val="004D090A"/>
    <w:rsid w:val="004D18BE"/>
    <w:rsid w:val="004D1AFE"/>
    <w:rsid w:val="004D279E"/>
    <w:rsid w:val="004D3060"/>
    <w:rsid w:val="004D560A"/>
    <w:rsid w:val="004D6515"/>
    <w:rsid w:val="004D6B0E"/>
    <w:rsid w:val="004D7719"/>
    <w:rsid w:val="004E269A"/>
    <w:rsid w:val="004E3CBF"/>
    <w:rsid w:val="004F61B8"/>
    <w:rsid w:val="004F76B3"/>
    <w:rsid w:val="005001A1"/>
    <w:rsid w:val="00501381"/>
    <w:rsid w:val="005053D6"/>
    <w:rsid w:val="0050592F"/>
    <w:rsid w:val="00505CCF"/>
    <w:rsid w:val="00507F1B"/>
    <w:rsid w:val="0051089D"/>
    <w:rsid w:val="00510FE7"/>
    <w:rsid w:val="00511A89"/>
    <w:rsid w:val="00511EEE"/>
    <w:rsid w:val="00514342"/>
    <w:rsid w:val="0051446B"/>
    <w:rsid w:val="00515F00"/>
    <w:rsid w:val="00520D7C"/>
    <w:rsid w:val="00521FD4"/>
    <w:rsid w:val="00523300"/>
    <w:rsid w:val="00525880"/>
    <w:rsid w:val="00526341"/>
    <w:rsid w:val="00531E85"/>
    <w:rsid w:val="00532763"/>
    <w:rsid w:val="0053326F"/>
    <w:rsid w:val="005348EC"/>
    <w:rsid w:val="0053671B"/>
    <w:rsid w:val="00536DD2"/>
    <w:rsid w:val="0053729F"/>
    <w:rsid w:val="005374B8"/>
    <w:rsid w:val="00540F86"/>
    <w:rsid w:val="00542C16"/>
    <w:rsid w:val="00542F60"/>
    <w:rsid w:val="005433F3"/>
    <w:rsid w:val="00543811"/>
    <w:rsid w:val="00543EDC"/>
    <w:rsid w:val="005441E8"/>
    <w:rsid w:val="005444BA"/>
    <w:rsid w:val="005456B9"/>
    <w:rsid w:val="005469C0"/>
    <w:rsid w:val="00546C23"/>
    <w:rsid w:val="0054799B"/>
    <w:rsid w:val="0055082A"/>
    <w:rsid w:val="00552063"/>
    <w:rsid w:val="0055333B"/>
    <w:rsid w:val="0055486C"/>
    <w:rsid w:val="00557A84"/>
    <w:rsid w:val="005620E4"/>
    <w:rsid w:val="00562AC3"/>
    <w:rsid w:val="00565C0F"/>
    <w:rsid w:val="005661AB"/>
    <w:rsid w:val="005665E8"/>
    <w:rsid w:val="005904C2"/>
    <w:rsid w:val="005911EE"/>
    <w:rsid w:val="00592560"/>
    <w:rsid w:val="00594858"/>
    <w:rsid w:val="00594D6C"/>
    <w:rsid w:val="005950EB"/>
    <w:rsid w:val="00597D1C"/>
    <w:rsid w:val="0059ADBF"/>
    <w:rsid w:val="005A1171"/>
    <w:rsid w:val="005A17B7"/>
    <w:rsid w:val="005A2AAC"/>
    <w:rsid w:val="005A3AE1"/>
    <w:rsid w:val="005A6589"/>
    <w:rsid w:val="005B1FAB"/>
    <w:rsid w:val="005B4825"/>
    <w:rsid w:val="005B4D56"/>
    <w:rsid w:val="005B5854"/>
    <w:rsid w:val="005B618F"/>
    <w:rsid w:val="005C011E"/>
    <w:rsid w:val="005C06A6"/>
    <w:rsid w:val="005C1652"/>
    <w:rsid w:val="005C4A6F"/>
    <w:rsid w:val="005C675C"/>
    <w:rsid w:val="005D1CA3"/>
    <w:rsid w:val="005D2BB5"/>
    <w:rsid w:val="005D4C94"/>
    <w:rsid w:val="005D6E5F"/>
    <w:rsid w:val="005D6FC8"/>
    <w:rsid w:val="005E067E"/>
    <w:rsid w:val="005E1217"/>
    <w:rsid w:val="005E15C7"/>
    <w:rsid w:val="005E5E42"/>
    <w:rsid w:val="005F210A"/>
    <w:rsid w:val="005F2127"/>
    <w:rsid w:val="005F2415"/>
    <w:rsid w:val="005F2FEE"/>
    <w:rsid w:val="005F4B03"/>
    <w:rsid w:val="005F6F73"/>
    <w:rsid w:val="005F7029"/>
    <w:rsid w:val="00600749"/>
    <w:rsid w:val="006067A7"/>
    <w:rsid w:val="00606E38"/>
    <w:rsid w:val="006077C0"/>
    <w:rsid w:val="00610DB5"/>
    <w:rsid w:val="00612873"/>
    <w:rsid w:val="00613099"/>
    <w:rsid w:val="00622565"/>
    <w:rsid w:val="00624AB6"/>
    <w:rsid w:val="00626A60"/>
    <w:rsid w:val="00626CFE"/>
    <w:rsid w:val="006306EF"/>
    <w:rsid w:val="00630F27"/>
    <w:rsid w:val="00631160"/>
    <w:rsid w:val="006318DE"/>
    <w:rsid w:val="0063346B"/>
    <w:rsid w:val="00636012"/>
    <w:rsid w:val="00637786"/>
    <w:rsid w:val="006404B5"/>
    <w:rsid w:val="006418CA"/>
    <w:rsid w:val="00641F97"/>
    <w:rsid w:val="00645E4F"/>
    <w:rsid w:val="006511F4"/>
    <w:rsid w:val="006518E9"/>
    <w:rsid w:val="0065437B"/>
    <w:rsid w:val="00654B2A"/>
    <w:rsid w:val="00656577"/>
    <w:rsid w:val="00657083"/>
    <w:rsid w:val="00660543"/>
    <w:rsid w:val="006611DB"/>
    <w:rsid w:val="00663073"/>
    <w:rsid w:val="0066543F"/>
    <w:rsid w:val="006718C2"/>
    <w:rsid w:val="00672818"/>
    <w:rsid w:val="006730A9"/>
    <w:rsid w:val="006744AC"/>
    <w:rsid w:val="00676440"/>
    <w:rsid w:val="006765C1"/>
    <w:rsid w:val="00676958"/>
    <w:rsid w:val="006834F3"/>
    <w:rsid w:val="0068397B"/>
    <w:rsid w:val="00687A0C"/>
    <w:rsid w:val="00690AD8"/>
    <w:rsid w:val="006911CE"/>
    <w:rsid w:val="006920AC"/>
    <w:rsid w:val="00693E8B"/>
    <w:rsid w:val="00693EDD"/>
    <w:rsid w:val="00696505"/>
    <w:rsid w:val="00697502"/>
    <w:rsid w:val="006A1D8F"/>
    <w:rsid w:val="006A2966"/>
    <w:rsid w:val="006A7456"/>
    <w:rsid w:val="006B1878"/>
    <w:rsid w:val="006B4057"/>
    <w:rsid w:val="006B5B04"/>
    <w:rsid w:val="006B6C81"/>
    <w:rsid w:val="006B7A9F"/>
    <w:rsid w:val="006C1530"/>
    <w:rsid w:val="006C1575"/>
    <w:rsid w:val="006C1EE9"/>
    <w:rsid w:val="006C4228"/>
    <w:rsid w:val="006C4A27"/>
    <w:rsid w:val="006C7490"/>
    <w:rsid w:val="006D017C"/>
    <w:rsid w:val="006D0986"/>
    <w:rsid w:val="006D0DDE"/>
    <w:rsid w:val="006D518E"/>
    <w:rsid w:val="006D58B0"/>
    <w:rsid w:val="006E5DC2"/>
    <w:rsid w:val="006E734B"/>
    <w:rsid w:val="006F06FF"/>
    <w:rsid w:val="006F0D0E"/>
    <w:rsid w:val="006F2482"/>
    <w:rsid w:val="006F2C9C"/>
    <w:rsid w:val="006F3DD5"/>
    <w:rsid w:val="006F420A"/>
    <w:rsid w:val="006F6356"/>
    <w:rsid w:val="00701512"/>
    <w:rsid w:val="00706318"/>
    <w:rsid w:val="00707093"/>
    <w:rsid w:val="00715141"/>
    <w:rsid w:val="00716111"/>
    <w:rsid w:val="00716DA9"/>
    <w:rsid w:val="00716DE6"/>
    <w:rsid w:val="00718EE8"/>
    <w:rsid w:val="00720ABF"/>
    <w:rsid w:val="007212B5"/>
    <w:rsid w:val="00722FB7"/>
    <w:rsid w:val="0072536B"/>
    <w:rsid w:val="00727F3F"/>
    <w:rsid w:val="007302D6"/>
    <w:rsid w:val="00731056"/>
    <w:rsid w:val="0073121A"/>
    <w:rsid w:val="00731C2E"/>
    <w:rsid w:val="007323A2"/>
    <w:rsid w:val="0073301F"/>
    <w:rsid w:val="0073550A"/>
    <w:rsid w:val="0074180D"/>
    <w:rsid w:val="0074395D"/>
    <w:rsid w:val="00745438"/>
    <w:rsid w:val="007456F9"/>
    <w:rsid w:val="007459B8"/>
    <w:rsid w:val="00750A8F"/>
    <w:rsid w:val="0075124F"/>
    <w:rsid w:val="00753A3A"/>
    <w:rsid w:val="00754301"/>
    <w:rsid w:val="0075552B"/>
    <w:rsid w:val="00757B02"/>
    <w:rsid w:val="00763628"/>
    <w:rsid w:val="00763CCB"/>
    <w:rsid w:val="0076467E"/>
    <w:rsid w:val="00764B9F"/>
    <w:rsid w:val="0076612D"/>
    <w:rsid w:val="00766D10"/>
    <w:rsid w:val="007722F5"/>
    <w:rsid w:val="00774ABC"/>
    <w:rsid w:val="0077568C"/>
    <w:rsid w:val="007758F8"/>
    <w:rsid w:val="00775C1E"/>
    <w:rsid w:val="00777D02"/>
    <w:rsid w:val="007838DF"/>
    <w:rsid w:val="00785D6D"/>
    <w:rsid w:val="007902B3"/>
    <w:rsid w:val="0079055D"/>
    <w:rsid w:val="00791D97"/>
    <w:rsid w:val="00793C76"/>
    <w:rsid w:val="00793D50"/>
    <w:rsid w:val="00795083"/>
    <w:rsid w:val="00796331"/>
    <w:rsid w:val="00797FBA"/>
    <w:rsid w:val="007A0A99"/>
    <w:rsid w:val="007A1D99"/>
    <w:rsid w:val="007A5354"/>
    <w:rsid w:val="007A7DDF"/>
    <w:rsid w:val="007A9515"/>
    <w:rsid w:val="007B2648"/>
    <w:rsid w:val="007B2920"/>
    <w:rsid w:val="007B597C"/>
    <w:rsid w:val="007B59C1"/>
    <w:rsid w:val="007B7A6C"/>
    <w:rsid w:val="007C04B5"/>
    <w:rsid w:val="007C3DF4"/>
    <w:rsid w:val="007C5D9E"/>
    <w:rsid w:val="007C6627"/>
    <w:rsid w:val="007D0B5B"/>
    <w:rsid w:val="007D0C3C"/>
    <w:rsid w:val="007D1E60"/>
    <w:rsid w:val="007D1F45"/>
    <w:rsid w:val="007E431B"/>
    <w:rsid w:val="007E4695"/>
    <w:rsid w:val="007F0192"/>
    <w:rsid w:val="007F0E18"/>
    <w:rsid w:val="007F1B98"/>
    <w:rsid w:val="007F2532"/>
    <w:rsid w:val="007F3087"/>
    <w:rsid w:val="007F3EE6"/>
    <w:rsid w:val="007F6CE0"/>
    <w:rsid w:val="007F774E"/>
    <w:rsid w:val="007F792B"/>
    <w:rsid w:val="00801E23"/>
    <w:rsid w:val="00802EAB"/>
    <w:rsid w:val="00810B2D"/>
    <w:rsid w:val="008118B5"/>
    <w:rsid w:val="00811AF0"/>
    <w:rsid w:val="00812721"/>
    <w:rsid w:val="008131D7"/>
    <w:rsid w:val="008132CF"/>
    <w:rsid w:val="00815BE2"/>
    <w:rsid w:val="00816C28"/>
    <w:rsid w:val="00820088"/>
    <w:rsid w:val="00820803"/>
    <w:rsid w:val="00820D24"/>
    <w:rsid w:val="00821776"/>
    <w:rsid w:val="0082432F"/>
    <w:rsid w:val="008258B0"/>
    <w:rsid w:val="00826CC6"/>
    <w:rsid w:val="0082E9F8"/>
    <w:rsid w:val="00830B63"/>
    <w:rsid w:val="008358E4"/>
    <w:rsid w:val="00836AF9"/>
    <w:rsid w:val="008412DE"/>
    <w:rsid w:val="00841773"/>
    <w:rsid w:val="00847AF8"/>
    <w:rsid w:val="00850A2D"/>
    <w:rsid w:val="00851AF6"/>
    <w:rsid w:val="00852667"/>
    <w:rsid w:val="00854F63"/>
    <w:rsid w:val="00855E9F"/>
    <w:rsid w:val="00860103"/>
    <w:rsid w:val="00860725"/>
    <w:rsid w:val="00863F6D"/>
    <w:rsid w:val="00864B16"/>
    <w:rsid w:val="00864B3B"/>
    <w:rsid w:val="008663BA"/>
    <w:rsid w:val="0086696B"/>
    <w:rsid w:val="00870905"/>
    <w:rsid w:val="00870AEA"/>
    <w:rsid w:val="00872D33"/>
    <w:rsid w:val="00873405"/>
    <w:rsid w:val="00874EF5"/>
    <w:rsid w:val="0087546D"/>
    <w:rsid w:val="00880E97"/>
    <w:rsid w:val="008817FE"/>
    <w:rsid w:val="00882254"/>
    <w:rsid w:val="00883B60"/>
    <w:rsid w:val="00884A6E"/>
    <w:rsid w:val="00887DFA"/>
    <w:rsid w:val="00891562"/>
    <w:rsid w:val="008917A4"/>
    <w:rsid w:val="00892491"/>
    <w:rsid w:val="008972B0"/>
    <w:rsid w:val="008A07FC"/>
    <w:rsid w:val="008A75F7"/>
    <w:rsid w:val="008B0063"/>
    <w:rsid w:val="008B0328"/>
    <w:rsid w:val="008B0702"/>
    <w:rsid w:val="008B1539"/>
    <w:rsid w:val="008B15E9"/>
    <w:rsid w:val="008B5117"/>
    <w:rsid w:val="008C0FE7"/>
    <w:rsid w:val="008C1BB5"/>
    <w:rsid w:val="008C1CB2"/>
    <w:rsid w:val="008C20D2"/>
    <w:rsid w:val="008C2EC4"/>
    <w:rsid w:val="008C3094"/>
    <w:rsid w:val="008C32A2"/>
    <w:rsid w:val="008C58A1"/>
    <w:rsid w:val="008C6BA3"/>
    <w:rsid w:val="008C6D88"/>
    <w:rsid w:val="008C6F05"/>
    <w:rsid w:val="008D1F3E"/>
    <w:rsid w:val="008D20AE"/>
    <w:rsid w:val="008D2467"/>
    <w:rsid w:val="008D5310"/>
    <w:rsid w:val="008D61C9"/>
    <w:rsid w:val="008D75D5"/>
    <w:rsid w:val="008D7A9A"/>
    <w:rsid w:val="008D7C8D"/>
    <w:rsid w:val="008E26FE"/>
    <w:rsid w:val="008E30C4"/>
    <w:rsid w:val="008E631D"/>
    <w:rsid w:val="008E7C3B"/>
    <w:rsid w:val="008F0F1C"/>
    <w:rsid w:val="008F252C"/>
    <w:rsid w:val="008F2E7D"/>
    <w:rsid w:val="008F494D"/>
    <w:rsid w:val="008F547C"/>
    <w:rsid w:val="008F67CD"/>
    <w:rsid w:val="00901DF9"/>
    <w:rsid w:val="00903700"/>
    <w:rsid w:val="009046F3"/>
    <w:rsid w:val="00904C48"/>
    <w:rsid w:val="00905505"/>
    <w:rsid w:val="00906BBE"/>
    <w:rsid w:val="0091252E"/>
    <w:rsid w:val="00913845"/>
    <w:rsid w:val="00913FE0"/>
    <w:rsid w:val="00914169"/>
    <w:rsid w:val="00914498"/>
    <w:rsid w:val="00914BD6"/>
    <w:rsid w:val="00915383"/>
    <w:rsid w:val="00917DAC"/>
    <w:rsid w:val="00920D32"/>
    <w:rsid w:val="00921A84"/>
    <w:rsid w:val="00922B7B"/>
    <w:rsid w:val="00923DBB"/>
    <w:rsid w:val="00925371"/>
    <w:rsid w:val="00927228"/>
    <w:rsid w:val="0093058F"/>
    <w:rsid w:val="009343BD"/>
    <w:rsid w:val="00934CCA"/>
    <w:rsid w:val="0094091E"/>
    <w:rsid w:val="00940F70"/>
    <w:rsid w:val="00941727"/>
    <w:rsid w:val="00942E4D"/>
    <w:rsid w:val="009432BB"/>
    <w:rsid w:val="00945300"/>
    <w:rsid w:val="00945C09"/>
    <w:rsid w:val="009475E1"/>
    <w:rsid w:val="0094796D"/>
    <w:rsid w:val="009502C4"/>
    <w:rsid w:val="00960556"/>
    <w:rsid w:val="00962F8C"/>
    <w:rsid w:val="009643B9"/>
    <w:rsid w:val="00965276"/>
    <w:rsid w:val="009666B9"/>
    <w:rsid w:val="00970E84"/>
    <w:rsid w:val="009809E9"/>
    <w:rsid w:val="00980E62"/>
    <w:rsid w:val="0098294C"/>
    <w:rsid w:val="00985BA4"/>
    <w:rsid w:val="00986243"/>
    <w:rsid w:val="009863E3"/>
    <w:rsid w:val="009873B4"/>
    <w:rsid w:val="00987412"/>
    <w:rsid w:val="00993353"/>
    <w:rsid w:val="00993904"/>
    <w:rsid w:val="00995C77"/>
    <w:rsid w:val="00996AF7"/>
    <w:rsid w:val="009A158E"/>
    <w:rsid w:val="009A766F"/>
    <w:rsid w:val="009B313C"/>
    <w:rsid w:val="009B3860"/>
    <w:rsid w:val="009B627C"/>
    <w:rsid w:val="009B6881"/>
    <w:rsid w:val="009B71CF"/>
    <w:rsid w:val="009C0C5D"/>
    <w:rsid w:val="009C307D"/>
    <w:rsid w:val="009C7567"/>
    <w:rsid w:val="009C7611"/>
    <w:rsid w:val="009C7C49"/>
    <w:rsid w:val="009D35D1"/>
    <w:rsid w:val="009D4326"/>
    <w:rsid w:val="009E07C0"/>
    <w:rsid w:val="009E4113"/>
    <w:rsid w:val="009E493D"/>
    <w:rsid w:val="009E4C29"/>
    <w:rsid w:val="009E59C7"/>
    <w:rsid w:val="009F255E"/>
    <w:rsid w:val="009F2564"/>
    <w:rsid w:val="009F39E3"/>
    <w:rsid w:val="009F63C2"/>
    <w:rsid w:val="00A03586"/>
    <w:rsid w:val="00A049AE"/>
    <w:rsid w:val="00A11AB1"/>
    <w:rsid w:val="00A13E99"/>
    <w:rsid w:val="00A14B43"/>
    <w:rsid w:val="00A16D8E"/>
    <w:rsid w:val="00A17304"/>
    <w:rsid w:val="00A17EEF"/>
    <w:rsid w:val="00A20F4E"/>
    <w:rsid w:val="00A214A8"/>
    <w:rsid w:val="00A22113"/>
    <w:rsid w:val="00A24744"/>
    <w:rsid w:val="00A254F2"/>
    <w:rsid w:val="00A272EB"/>
    <w:rsid w:val="00A27D35"/>
    <w:rsid w:val="00A33248"/>
    <w:rsid w:val="00A34058"/>
    <w:rsid w:val="00A40606"/>
    <w:rsid w:val="00A40A8C"/>
    <w:rsid w:val="00A43DF7"/>
    <w:rsid w:val="00A46696"/>
    <w:rsid w:val="00A54437"/>
    <w:rsid w:val="00A549A9"/>
    <w:rsid w:val="00A569FC"/>
    <w:rsid w:val="00A57441"/>
    <w:rsid w:val="00A57744"/>
    <w:rsid w:val="00A6039E"/>
    <w:rsid w:val="00A6302E"/>
    <w:rsid w:val="00A65A3E"/>
    <w:rsid w:val="00A6799C"/>
    <w:rsid w:val="00A7093B"/>
    <w:rsid w:val="00A73A0C"/>
    <w:rsid w:val="00A74DB8"/>
    <w:rsid w:val="00A77DA7"/>
    <w:rsid w:val="00A811B8"/>
    <w:rsid w:val="00A84603"/>
    <w:rsid w:val="00A85B44"/>
    <w:rsid w:val="00A869DF"/>
    <w:rsid w:val="00A91247"/>
    <w:rsid w:val="00A935C2"/>
    <w:rsid w:val="00A97569"/>
    <w:rsid w:val="00AA1694"/>
    <w:rsid w:val="00AA27A6"/>
    <w:rsid w:val="00AA380B"/>
    <w:rsid w:val="00AA4B9E"/>
    <w:rsid w:val="00AA76E6"/>
    <w:rsid w:val="00AB1A2B"/>
    <w:rsid w:val="00AB1D37"/>
    <w:rsid w:val="00AB4031"/>
    <w:rsid w:val="00AB4305"/>
    <w:rsid w:val="00AB44B6"/>
    <w:rsid w:val="00AB4C12"/>
    <w:rsid w:val="00AB523E"/>
    <w:rsid w:val="00AB5F81"/>
    <w:rsid w:val="00AB67FC"/>
    <w:rsid w:val="00AB714C"/>
    <w:rsid w:val="00AB71C6"/>
    <w:rsid w:val="00AC1CF0"/>
    <w:rsid w:val="00AC21F3"/>
    <w:rsid w:val="00AC2FC3"/>
    <w:rsid w:val="00AC33D4"/>
    <w:rsid w:val="00AC3432"/>
    <w:rsid w:val="00AC4639"/>
    <w:rsid w:val="00AC5638"/>
    <w:rsid w:val="00AC7531"/>
    <w:rsid w:val="00AC7A19"/>
    <w:rsid w:val="00AC9136"/>
    <w:rsid w:val="00AD17FF"/>
    <w:rsid w:val="00AD3AFE"/>
    <w:rsid w:val="00AD42FA"/>
    <w:rsid w:val="00AD5390"/>
    <w:rsid w:val="00AD61AC"/>
    <w:rsid w:val="00AE0500"/>
    <w:rsid w:val="00AE0954"/>
    <w:rsid w:val="00AE0E57"/>
    <w:rsid w:val="00AE2437"/>
    <w:rsid w:val="00AE5E98"/>
    <w:rsid w:val="00AE63D5"/>
    <w:rsid w:val="00AE718C"/>
    <w:rsid w:val="00AF0510"/>
    <w:rsid w:val="00AF0C6B"/>
    <w:rsid w:val="00AF10C0"/>
    <w:rsid w:val="00AF12A7"/>
    <w:rsid w:val="00AF19E8"/>
    <w:rsid w:val="00AF370A"/>
    <w:rsid w:val="00AF38A5"/>
    <w:rsid w:val="00AF7696"/>
    <w:rsid w:val="00B02137"/>
    <w:rsid w:val="00B02A13"/>
    <w:rsid w:val="00B03EC5"/>
    <w:rsid w:val="00B04729"/>
    <w:rsid w:val="00B05333"/>
    <w:rsid w:val="00B055DB"/>
    <w:rsid w:val="00B10A66"/>
    <w:rsid w:val="00B137F9"/>
    <w:rsid w:val="00B16ACA"/>
    <w:rsid w:val="00B16F93"/>
    <w:rsid w:val="00B237B5"/>
    <w:rsid w:val="00B24A72"/>
    <w:rsid w:val="00B27A10"/>
    <w:rsid w:val="00B31190"/>
    <w:rsid w:val="00B33995"/>
    <w:rsid w:val="00B339CE"/>
    <w:rsid w:val="00B36055"/>
    <w:rsid w:val="00B37C35"/>
    <w:rsid w:val="00B37C71"/>
    <w:rsid w:val="00B40D09"/>
    <w:rsid w:val="00B433E1"/>
    <w:rsid w:val="00B46330"/>
    <w:rsid w:val="00B46D20"/>
    <w:rsid w:val="00B53C72"/>
    <w:rsid w:val="00B5408D"/>
    <w:rsid w:val="00B55C4C"/>
    <w:rsid w:val="00B56E2A"/>
    <w:rsid w:val="00B571F0"/>
    <w:rsid w:val="00B612F9"/>
    <w:rsid w:val="00B61692"/>
    <w:rsid w:val="00B64973"/>
    <w:rsid w:val="00B65AB1"/>
    <w:rsid w:val="00B66B65"/>
    <w:rsid w:val="00B66C1A"/>
    <w:rsid w:val="00B70AC6"/>
    <w:rsid w:val="00B7222A"/>
    <w:rsid w:val="00B73365"/>
    <w:rsid w:val="00B74FA0"/>
    <w:rsid w:val="00B750A5"/>
    <w:rsid w:val="00B76F6B"/>
    <w:rsid w:val="00B80BB0"/>
    <w:rsid w:val="00B816C1"/>
    <w:rsid w:val="00B82253"/>
    <w:rsid w:val="00B8588D"/>
    <w:rsid w:val="00B86F75"/>
    <w:rsid w:val="00B87076"/>
    <w:rsid w:val="00B8782F"/>
    <w:rsid w:val="00B91130"/>
    <w:rsid w:val="00B93AA1"/>
    <w:rsid w:val="00B94984"/>
    <w:rsid w:val="00B954D5"/>
    <w:rsid w:val="00BA0216"/>
    <w:rsid w:val="00BA1927"/>
    <w:rsid w:val="00BA23CC"/>
    <w:rsid w:val="00BA5810"/>
    <w:rsid w:val="00BA5B9F"/>
    <w:rsid w:val="00BA714D"/>
    <w:rsid w:val="00BA736F"/>
    <w:rsid w:val="00BB1D2C"/>
    <w:rsid w:val="00BB2602"/>
    <w:rsid w:val="00BB4057"/>
    <w:rsid w:val="00BB40F5"/>
    <w:rsid w:val="00BB4C93"/>
    <w:rsid w:val="00BC0CD0"/>
    <w:rsid w:val="00BC1052"/>
    <w:rsid w:val="00BC5EFF"/>
    <w:rsid w:val="00BC7FCB"/>
    <w:rsid w:val="00BD0EBA"/>
    <w:rsid w:val="00BD2618"/>
    <w:rsid w:val="00BD2780"/>
    <w:rsid w:val="00BD2947"/>
    <w:rsid w:val="00BD2CFD"/>
    <w:rsid w:val="00BD76C5"/>
    <w:rsid w:val="00BD7B13"/>
    <w:rsid w:val="00BE0871"/>
    <w:rsid w:val="00BE18EB"/>
    <w:rsid w:val="00BE1D79"/>
    <w:rsid w:val="00BE1E45"/>
    <w:rsid w:val="00BE2892"/>
    <w:rsid w:val="00BE2B97"/>
    <w:rsid w:val="00BE3DB5"/>
    <w:rsid w:val="00BE4550"/>
    <w:rsid w:val="00BE50BC"/>
    <w:rsid w:val="00BE74E2"/>
    <w:rsid w:val="00BF5572"/>
    <w:rsid w:val="00BF6A5A"/>
    <w:rsid w:val="00BF70C8"/>
    <w:rsid w:val="00BF71B6"/>
    <w:rsid w:val="00C045BE"/>
    <w:rsid w:val="00C05191"/>
    <w:rsid w:val="00C05944"/>
    <w:rsid w:val="00C06C81"/>
    <w:rsid w:val="00C06DDC"/>
    <w:rsid w:val="00C124B5"/>
    <w:rsid w:val="00C1386A"/>
    <w:rsid w:val="00C13A92"/>
    <w:rsid w:val="00C14BD2"/>
    <w:rsid w:val="00C17BC6"/>
    <w:rsid w:val="00C17C01"/>
    <w:rsid w:val="00C214B6"/>
    <w:rsid w:val="00C21A07"/>
    <w:rsid w:val="00C2217C"/>
    <w:rsid w:val="00C227DC"/>
    <w:rsid w:val="00C25A00"/>
    <w:rsid w:val="00C26847"/>
    <w:rsid w:val="00C27025"/>
    <w:rsid w:val="00C31F1D"/>
    <w:rsid w:val="00C34311"/>
    <w:rsid w:val="00C366AA"/>
    <w:rsid w:val="00C416EC"/>
    <w:rsid w:val="00C42FE6"/>
    <w:rsid w:val="00C44CF5"/>
    <w:rsid w:val="00C44CF8"/>
    <w:rsid w:val="00C50FE6"/>
    <w:rsid w:val="00C52E36"/>
    <w:rsid w:val="00C55250"/>
    <w:rsid w:val="00C57BB6"/>
    <w:rsid w:val="00C57CE7"/>
    <w:rsid w:val="00C57E66"/>
    <w:rsid w:val="00C6184E"/>
    <w:rsid w:val="00C6276E"/>
    <w:rsid w:val="00C643A0"/>
    <w:rsid w:val="00C67182"/>
    <w:rsid w:val="00C71861"/>
    <w:rsid w:val="00C73683"/>
    <w:rsid w:val="00C73A36"/>
    <w:rsid w:val="00C75A4D"/>
    <w:rsid w:val="00C8056F"/>
    <w:rsid w:val="00C8269F"/>
    <w:rsid w:val="00C82904"/>
    <w:rsid w:val="00C8393D"/>
    <w:rsid w:val="00C839C6"/>
    <w:rsid w:val="00C85388"/>
    <w:rsid w:val="00C876CA"/>
    <w:rsid w:val="00C87D8A"/>
    <w:rsid w:val="00C9036F"/>
    <w:rsid w:val="00C919E5"/>
    <w:rsid w:val="00C92375"/>
    <w:rsid w:val="00C92783"/>
    <w:rsid w:val="00C94464"/>
    <w:rsid w:val="00CA3027"/>
    <w:rsid w:val="00CA4905"/>
    <w:rsid w:val="00CA6042"/>
    <w:rsid w:val="00CA7B13"/>
    <w:rsid w:val="00CB0D87"/>
    <w:rsid w:val="00CB0D89"/>
    <w:rsid w:val="00CB1F9C"/>
    <w:rsid w:val="00CB4814"/>
    <w:rsid w:val="00CB670C"/>
    <w:rsid w:val="00CB7337"/>
    <w:rsid w:val="00CC04E4"/>
    <w:rsid w:val="00CC05B3"/>
    <w:rsid w:val="00CC593F"/>
    <w:rsid w:val="00CC672C"/>
    <w:rsid w:val="00CC7FDB"/>
    <w:rsid w:val="00CD0E09"/>
    <w:rsid w:val="00CD1C55"/>
    <w:rsid w:val="00CD2FED"/>
    <w:rsid w:val="00CD61E8"/>
    <w:rsid w:val="00CD6470"/>
    <w:rsid w:val="00CE03EA"/>
    <w:rsid w:val="00CE07D2"/>
    <w:rsid w:val="00CE0B07"/>
    <w:rsid w:val="00CE13B3"/>
    <w:rsid w:val="00CE61A2"/>
    <w:rsid w:val="00CF2B82"/>
    <w:rsid w:val="00CF3133"/>
    <w:rsid w:val="00CF4099"/>
    <w:rsid w:val="00CF561E"/>
    <w:rsid w:val="00CF6090"/>
    <w:rsid w:val="00CF63EE"/>
    <w:rsid w:val="00CF6984"/>
    <w:rsid w:val="00CF6A1F"/>
    <w:rsid w:val="00CF7253"/>
    <w:rsid w:val="00D00086"/>
    <w:rsid w:val="00D0062B"/>
    <w:rsid w:val="00D039C8"/>
    <w:rsid w:val="00D066F1"/>
    <w:rsid w:val="00D103A8"/>
    <w:rsid w:val="00D11999"/>
    <w:rsid w:val="00D12FE4"/>
    <w:rsid w:val="00D133D9"/>
    <w:rsid w:val="00D14732"/>
    <w:rsid w:val="00D19661"/>
    <w:rsid w:val="00D237FE"/>
    <w:rsid w:val="00D23CFB"/>
    <w:rsid w:val="00D24652"/>
    <w:rsid w:val="00D27445"/>
    <w:rsid w:val="00D3249F"/>
    <w:rsid w:val="00D32544"/>
    <w:rsid w:val="00D3335B"/>
    <w:rsid w:val="00D34B03"/>
    <w:rsid w:val="00D40C06"/>
    <w:rsid w:val="00D41E36"/>
    <w:rsid w:val="00D444C6"/>
    <w:rsid w:val="00D46FE6"/>
    <w:rsid w:val="00D51E89"/>
    <w:rsid w:val="00D539D8"/>
    <w:rsid w:val="00D55829"/>
    <w:rsid w:val="00D55FF3"/>
    <w:rsid w:val="00D572A4"/>
    <w:rsid w:val="00D57302"/>
    <w:rsid w:val="00D6018D"/>
    <w:rsid w:val="00D62D91"/>
    <w:rsid w:val="00D6536E"/>
    <w:rsid w:val="00D65C83"/>
    <w:rsid w:val="00D67B6E"/>
    <w:rsid w:val="00D702B2"/>
    <w:rsid w:val="00D73BCF"/>
    <w:rsid w:val="00D74641"/>
    <w:rsid w:val="00D806C4"/>
    <w:rsid w:val="00D82B95"/>
    <w:rsid w:val="00D83A34"/>
    <w:rsid w:val="00D853DC"/>
    <w:rsid w:val="00D86930"/>
    <w:rsid w:val="00D91351"/>
    <w:rsid w:val="00D9203B"/>
    <w:rsid w:val="00D948DA"/>
    <w:rsid w:val="00D95125"/>
    <w:rsid w:val="00D963FC"/>
    <w:rsid w:val="00DA040C"/>
    <w:rsid w:val="00DA1C30"/>
    <w:rsid w:val="00DA3B0B"/>
    <w:rsid w:val="00DA48AF"/>
    <w:rsid w:val="00DA55DC"/>
    <w:rsid w:val="00DA6305"/>
    <w:rsid w:val="00DA78B6"/>
    <w:rsid w:val="00DA7AFF"/>
    <w:rsid w:val="00DB3B8F"/>
    <w:rsid w:val="00DB3E0B"/>
    <w:rsid w:val="00DB54B6"/>
    <w:rsid w:val="00DC00CF"/>
    <w:rsid w:val="00DC01C8"/>
    <w:rsid w:val="00DC1D87"/>
    <w:rsid w:val="00DC2AC2"/>
    <w:rsid w:val="00DC395A"/>
    <w:rsid w:val="00DC3E5E"/>
    <w:rsid w:val="00DC4AF9"/>
    <w:rsid w:val="00DC531E"/>
    <w:rsid w:val="00DC6ABB"/>
    <w:rsid w:val="00DD120F"/>
    <w:rsid w:val="00DD381F"/>
    <w:rsid w:val="00DD3CBE"/>
    <w:rsid w:val="00DD4CB7"/>
    <w:rsid w:val="00DD4F92"/>
    <w:rsid w:val="00DD6D4C"/>
    <w:rsid w:val="00DD8F33"/>
    <w:rsid w:val="00DE0CCC"/>
    <w:rsid w:val="00DE23D5"/>
    <w:rsid w:val="00DE2D3D"/>
    <w:rsid w:val="00DE34C6"/>
    <w:rsid w:val="00DE3B6E"/>
    <w:rsid w:val="00DE44D7"/>
    <w:rsid w:val="00DE571B"/>
    <w:rsid w:val="00DE7B7E"/>
    <w:rsid w:val="00DF091E"/>
    <w:rsid w:val="00DF171F"/>
    <w:rsid w:val="00DF30F1"/>
    <w:rsid w:val="00DF323B"/>
    <w:rsid w:val="00DF3B42"/>
    <w:rsid w:val="00DF5493"/>
    <w:rsid w:val="00E0050D"/>
    <w:rsid w:val="00E05696"/>
    <w:rsid w:val="00E06174"/>
    <w:rsid w:val="00E0658C"/>
    <w:rsid w:val="00E068C6"/>
    <w:rsid w:val="00E10E86"/>
    <w:rsid w:val="00E11AD4"/>
    <w:rsid w:val="00E16EA7"/>
    <w:rsid w:val="00E22313"/>
    <w:rsid w:val="00E23856"/>
    <w:rsid w:val="00E27A3A"/>
    <w:rsid w:val="00E27F07"/>
    <w:rsid w:val="00E302B5"/>
    <w:rsid w:val="00E3297A"/>
    <w:rsid w:val="00E33525"/>
    <w:rsid w:val="00E33AA2"/>
    <w:rsid w:val="00E34B8A"/>
    <w:rsid w:val="00E355C9"/>
    <w:rsid w:val="00E362E9"/>
    <w:rsid w:val="00E36DCB"/>
    <w:rsid w:val="00E373DA"/>
    <w:rsid w:val="00E42DA0"/>
    <w:rsid w:val="00E4339A"/>
    <w:rsid w:val="00E43F9E"/>
    <w:rsid w:val="00E44529"/>
    <w:rsid w:val="00E44563"/>
    <w:rsid w:val="00E45BEC"/>
    <w:rsid w:val="00E51CDC"/>
    <w:rsid w:val="00E51CE3"/>
    <w:rsid w:val="00E53687"/>
    <w:rsid w:val="00E53BA4"/>
    <w:rsid w:val="00E554F3"/>
    <w:rsid w:val="00E55F60"/>
    <w:rsid w:val="00E56687"/>
    <w:rsid w:val="00E60AA7"/>
    <w:rsid w:val="00E62325"/>
    <w:rsid w:val="00E62711"/>
    <w:rsid w:val="00E62724"/>
    <w:rsid w:val="00E62CA7"/>
    <w:rsid w:val="00E62F0C"/>
    <w:rsid w:val="00E63CDB"/>
    <w:rsid w:val="00E64D16"/>
    <w:rsid w:val="00E70619"/>
    <w:rsid w:val="00E70D70"/>
    <w:rsid w:val="00E70ECB"/>
    <w:rsid w:val="00E734EB"/>
    <w:rsid w:val="00E73922"/>
    <w:rsid w:val="00E76274"/>
    <w:rsid w:val="00E76335"/>
    <w:rsid w:val="00E76345"/>
    <w:rsid w:val="00E7752D"/>
    <w:rsid w:val="00E82150"/>
    <w:rsid w:val="00E8275F"/>
    <w:rsid w:val="00E836AD"/>
    <w:rsid w:val="00E84CA3"/>
    <w:rsid w:val="00E8672B"/>
    <w:rsid w:val="00E888FE"/>
    <w:rsid w:val="00E90753"/>
    <w:rsid w:val="00E947D9"/>
    <w:rsid w:val="00E952B7"/>
    <w:rsid w:val="00EA0589"/>
    <w:rsid w:val="00EA0712"/>
    <w:rsid w:val="00EA4512"/>
    <w:rsid w:val="00EA455A"/>
    <w:rsid w:val="00EA7B71"/>
    <w:rsid w:val="00EA7CE2"/>
    <w:rsid w:val="00EB004D"/>
    <w:rsid w:val="00EB034F"/>
    <w:rsid w:val="00EB1729"/>
    <w:rsid w:val="00EB278C"/>
    <w:rsid w:val="00EB3070"/>
    <w:rsid w:val="00EC013D"/>
    <w:rsid w:val="00EC048D"/>
    <w:rsid w:val="00EC11ED"/>
    <w:rsid w:val="00EC457B"/>
    <w:rsid w:val="00EC4595"/>
    <w:rsid w:val="00ED2941"/>
    <w:rsid w:val="00ED3077"/>
    <w:rsid w:val="00ED70E3"/>
    <w:rsid w:val="00ED7BC4"/>
    <w:rsid w:val="00ED7DFF"/>
    <w:rsid w:val="00EE2925"/>
    <w:rsid w:val="00EE2C4D"/>
    <w:rsid w:val="00EE7A70"/>
    <w:rsid w:val="00EF0345"/>
    <w:rsid w:val="00EF2818"/>
    <w:rsid w:val="00EF2B60"/>
    <w:rsid w:val="00EF36C4"/>
    <w:rsid w:val="00EF4844"/>
    <w:rsid w:val="00EF5AA8"/>
    <w:rsid w:val="00F02DD0"/>
    <w:rsid w:val="00F0330A"/>
    <w:rsid w:val="00F03CD7"/>
    <w:rsid w:val="00F04AB2"/>
    <w:rsid w:val="00F05716"/>
    <w:rsid w:val="00F05E20"/>
    <w:rsid w:val="00F1067B"/>
    <w:rsid w:val="00F11603"/>
    <w:rsid w:val="00F123E8"/>
    <w:rsid w:val="00F1327E"/>
    <w:rsid w:val="00F13699"/>
    <w:rsid w:val="00F147D3"/>
    <w:rsid w:val="00F21D3C"/>
    <w:rsid w:val="00F23123"/>
    <w:rsid w:val="00F3233A"/>
    <w:rsid w:val="00F32345"/>
    <w:rsid w:val="00F346B4"/>
    <w:rsid w:val="00F34BBE"/>
    <w:rsid w:val="00F361B6"/>
    <w:rsid w:val="00F36FC8"/>
    <w:rsid w:val="00F402C4"/>
    <w:rsid w:val="00F4346F"/>
    <w:rsid w:val="00F437D2"/>
    <w:rsid w:val="00F43B12"/>
    <w:rsid w:val="00F540C7"/>
    <w:rsid w:val="00F5F81D"/>
    <w:rsid w:val="00F60561"/>
    <w:rsid w:val="00F63102"/>
    <w:rsid w:val="00F65E54"/>
    <w:rsid w:val="00F66807"/>
    <w:rsid w:val="00F714C1"/>
    <w:rsid w:val="00F72EE9"/>
    <w:rsid w:val="00F73858"/>
    <w:rsid w:val="00F74502"/>
    <w:rsid w:val="00F7548D"/>
    <w:rsid w:val="00F82773"/>
    <w:rsid w:val="00F83CBE"/>
    <w:rsid w:val="00F83CCF"/>
    <w:rsid w:val="00F83F8D"/>
    <w:rsid w:val="00F85942"/>
    <w:rsid w:val="00F91B74"/>
    <w:rsid w:val="00F95274"/>
    <w:rsid w:val="00F958AB"/>
    <w:rsid w:val="00F96367"/>
    <w:rsid w:val="00F966A6"/>
    <w:rsid w:val="00F97A4D"/>
    <w:rsid w:val="00FA176C"/>
    <w:rsid w:val="00FA2F7A"/>
    <w:rsid w:val="00FA3CE2"/>
    <w:rsid w:val="00FA6298"/>
    <w:rsid w:val="00FA7EE5"/>
    <w:rsid w:val="00FB466F"/>
    <w:rsid w:val="00FB4920"/>
    <w:rsid w:val="00FB5CE7"/>
    <w:rsid w:val="00FB608D"/>
    <w:rsid w:val="00FC303C"/>
    <w:rsid w:val="00FC453B"/>
    <w:rsid w:val="00FD016B"/>
    <w:rsid w:val="00FE0916"/>
    <w:rsid w:val="00FE14C7"/>
    <w:rsid w:val="00FE1A96"/>
    <w:rsid w:val="00FE4F74"/>
    <w:rsid w:val="00FE529E"/>
    <w:rsid w:val="00FF03E8"/>
    <w:rsid w:val="00FF1489"/>
    <w:rsid w:val="00FF2557"/>
    <w:rsid w:val="00FF26B9"/>
    <w:rsid w:val="00FF2D33"/>
    <w:rsid w:val="00FF33EA"/>
    <w:rsid w:val="00FF3F46"/>
    <w:rsid w:val="00FF4444"/>
    <w:rsid w:val="010075E3"/>
    <w:rsid w:val="0120785F"/>
    <w:rsid w:val="01217C85"/>
    <w:rsid w:val="0124AB26"/>
    <w:rsid w:val="0126232C"/>
    <w:rsid w:val="01435497"/>
    <w:rsid w:val="014CE9B3"/>
    <w:rsid w:val="016649BF"/>
    <w:rsid w:val="0166D0D4"/>
    <w:rsid w:val="018DC58B"/>
    <w:rsid w:val="019A77FD"/>
    <w:rsid w:val="01A6CBD2"/>
    <w:rsid w:val="01DCE4A4"/>
    <w:rsid w:val="01DE6CD8"/>
    <w:rsid w:val="01E4A2EB"/>
    <w:rsid w:val="01EC00B7"/>
    <w:rsid w:val="0205A9FE"/>
    <w:rsid w:val="020AD081"/>
    <w:rsid w:val="021AF47C"/>
    <w:rsid w:val="021E9F04"/>
    <w:rsid w:val="023DE762"/>
    <w:rsid w:val="023F8785"/>
    <w:rsid w:val="024222DC"/>
    <w:rsid w:val="02447CF7"/>
    <w:rsid w:val="024BB30A"/>
    <w:rsid w:val="02912AC1"/>
    <w:rsid w:val="0297E0EF"/>
    <w:rsid w:val="02A50665"/>
    <w:rsid w:val="02C87EC0"/>
    <w:rsid w:val="02C9EF3A"/>
    <w:rsid w:val="02E89864"/>
    <w:rsid w:val="02F3FC7C"/>
    <w:rsid w:val="0307BDDA"/>
    <w:rsid w:val="0311F25C"/>
    <w:rsid w:val="03129F67"/>
    <w:rsid w:val="031D3FFD"/>
    <w:rsid w:val="032017D9"/>
    <w:rsid w:val="0347AB98"/>
    <w:rsid w:val="034FE8D9"/>
    <w:rsid w:val="0352BDDC"/>
    <w:rsid w:val="035CCB4F"/>
    <w:rsid w:val="0362895B"/>
    <w:rsid w:val="038A5E9D"/>
    <w:rsid w:val="03A7B0C2"/>
    <w:rsid w:val="03AAD492"/>
    <w:rsid w:val="03B576CA"/>
    <w:rsid w:val="03B61AC3"/>
    <w:rsid w:val="03BD3120"/>
    <w:rsid w:val="03CBE66D"/>
    <w:rsid w:val="03D40159"/>
    <w:rsid w:val="03E2B5FE"/>
    <w:rsid w:val="03F2D665"/>
    <w:rsid w:val="04068356"/>
    <w:rsid w:val="041CFB15"/>
    <w:rsid w:val="042278BC"/>
    <w:rsid w:val="0428137D"/>
    <w:rsid w:val="042DA80C"/>
    <w:rsid w:val="0435E735"/>
    <w:rsid w:val="04508169"/>
    <w:rsid w:val="0464BD36"/>
    <w:rsid w:val="0465B9A3"/>
    <w:rsid w:val="0470A8FE"/>
    <w:rsid w:val="0475F50A"/>
    <w:rsid w:val="04904DB7"/>
    <w:rsid w:val="049133C6"/>
    <w:rsid w:val="04A01ED6"/>
    <w:rsid w:val="04AF7473"/>
    <w:rsid w:val="04B0DC10"/>
    <w:rsid w:val="04BFB482"/>
    <w:rsid w:val="04C27DA9"/>
    <w:rsid w:val="04CE4B8B"/>
    <w:rsid w:val="04D844D6"/>
    <w:rsid w:val="04F195B0"/>
    <w:rsid w:val="04F75742"/>
    <w:rsid w:val="04F84412"/>
    <w:rsid w:val="04FAA677"/>
    <w:rsid w:val="05121B61"/>
    <w:rsid w:val="052808BC"/>
    <w:rsid w:val="052BB917"/>
    <w:rsid w:val="0533DA4B"/>
    <w:rsid w:val="053EC818"/>
    <w:rsid w:val="05510429"/>
    <w:rsid w:val="0560BBF6"/>
    <w:rsid w:val="0562F220"/>
    <w:rsid w:val="056A404D"/>
    <w:rsid w:val="057299C7"/>
    <w:rsid w:val="0572DFBB"/>
    <w:rsid w:val="057BA75C"/>
    <w:rsid w:val="058946F4"/>
    <w:rsid w:val="058C9876"/>
    <w:rsid w:val="05986BE7"/>
    <w:rsid w:val="059C466F"/>
    <w:rsid w:val="05CFCB15"/>
    <w:rsid w:val="05E93C99"/>
    <w:rsid w:val="05EF1713"/>
    <w:rsid w:val="05F6A1BD"/>
    <w:rsid w:val="0600B2E1"/>
    <w:rsid w:val="06069ED8"/>
    <w:rsid w:val="06168423"/>
    <w:rsid w:val="0619AB7B"/>
    <w:rsid w:val="0625DF4D"/>
    <w:rsid w:val="062CF79C"/>
    <w:rsid w:val="06635EAC"/>
    <w:rsid w:val="06649CA4"/>
    <w:rsid w:val="068DC8B3"/>
    <w:rsid w:val="068EC69E"/>
    <w:rsid w:val="0697F03A"/>
    <w:rsid w:val="06A0DD20"/>
    <w:rsid w:val="06BBE4B3"/>
    <w:rsid w:val="06C05905"/>
    <w:rsid w:val="06C22F64"/>
    <w:rsid w:val="06CDC8D7"/>
    <w:rsid w:val="06D21139"/>
    <w:rsid w:val="06DFABCF"/>
    <w:rsid w:val="06ECDEC3"/>
    <w:rsid w:val="06F52FCE"/>
    <w:rsid w:val="070AC03A"/>
    <w:rsid w:val="072DEEB3"/>
    <w:rsid w:val="0734034F"/>
    <w:rsid w:val="07370B73"/>
    <w:rsid w:val="073B3243"/>
    <w:rsid w:val="074E872A"/>
    <w:rsid w:val="074ECC5D"/>
    <w:rsid w:val="07669071"/>
    <w:rsid w:val="0774B3F4"/>
    <w:rsid w:val="077A234B"/>
    <w:rsid w:val="078B7056"/>
    <w:rsid w:val="07C9B61A"/>
    <w:rsid w:val="07E2422D"/>
    <w:rsid w:val="07E44AFA"/>
    <w:rsid w:val="07E64272"/>
    <w:rsid w:val="0804A06A"/>
    <w:rsid w:val="08125F9A"/>
    <w:rsid w:val="0818FD92"/>
    <w:rsid w:val="081EF8D4"/>
    <w:rsid w:val="082ABF82"/>
    <w:rsid w:val="0861F45F"/>
    <w:rsid w:val="08620F55"/>
    <w:rsid w:val="0876D11B"/>
    <w:rsid w:val="088C8399"/>
    <w:rsid w:val="0894F234"/>
    <w:rsid w:val="08B28542"/>
    <w:rsid w:val="08BB32F0"/>
    <w:rsid w:val="08CD35B2"/>
    <w:rsid w:val="08CF3D7B"/>
    <w:rsid w:val="08E27ECD"/>
    <w:rsid w:val="08EA7F16"/>
    <w:rsid w:val="08F051D2"/>
    <w:rsid w:val="090E1100"/>
    <w:rsid w:val="091577A0"/>
    <w:rsid w:val="091F749D"/>
    <w:rsid w:val="09201B94"/>
    <w:rsid w:val="09282697"/>
    <w:rsid w:val="0937896D"/>
    <w:rsid w:val="094D642F"/>
    <w:rsid w:val="0955481F"/>
    <w:rsid w:val="095A79AA"/>
    <w:rsid w:val="09749E94"/>
    <w:rsid w:val="099E687A"/>
    <w:rsid w:val="099F6AF4"/>
    <w:rsid w:val="09AE228E"/>
    <w:rsid w:val="09BA2CBD"/>
    <w:rsid w:val="09D1389E"/>
    <w:rsid w:val="09EE3313"/>
    <w:rsid w:val="09F1F1C8"/>
    <w:rsid w:val="0A041258"/>
    <w:rsid w:val="0A44F6F7"/>
    <w:rsid w:val="0A52A863"/>
    <w:rsid w:val="0A6049DB"/>
    <w:rsid w:val="0A6B8399"/>
    <w:rsid w:val="0AA2BAE1"/>
    <w:rsid w:val="0AA8923C"/>
    <w:rsid w:val="0ABADCE5"/>
    <w:rsid w:val="0ACB9AE9"/>
    <w:rsid w:val="0ACF0932"/>
    <w:rsid w:val="0AD53714"/>
    <w:rsid w:val="0AD981B8"/>
    <w:rsid w:val="0AE338EC"/>
    <w:rsid w:val="0AE39456"/>
    <w:rsid w:val="0AE71923"/>
    <w:rsid w:val="0B1BBEA0"/>
    <w:rsid w:val="0B3673BA"/>
    <w:rsid w:val="0B54F380"/>
    <w:rsid w:val="0B614C1D"/>
    <w:rsid w:val="0B68702D"/>
    <w:rsid w:val="0B68D370"/>
    <w:rsid w:val="0B87F690"/>
    <w:rsid w:val="0B9327C5"/>
    <w:rsid w:val="0B96C7B7"/>
    <w:rsid w:val="0BA0BC17"/>
    <w:rsid w:val="0BA466C9"/>
    <w:rsid w:val="0BA8ED25"/>
    <w:rsid w:val="0BC41A73"/>
    <w:rsid w:val="0BE63C13"/>
    <w:rsid w:val="0BFD7D28"/>
    <w:rsid w:val="0C0397D9"/>
    <w:rsid w:val="0C14E3CF"/>
    <w:rsid w:val="0C7C9ADA"/>
    <w:rsid w:val="0C8208C5"/>
    <w:rsid w:val="0C826C01"/>
    <w:rsid w:val="0C8728C8"/>
    <w:rsid w:val="0C9E9226"/>
    <w:rsid w:val="0CB9F2D6"/>
    <w:rsid w:val="0CC01DE3"/>
    <w:rsid w:val="0D0624BC"/>
    <w:rsid w:val="0D118F7D"/>
    <w:rsid w:val="0D12A403"/>
    <w:rsid w:val="0D1B4428"/>
    <w:rsid w:val="0D36BB6D"/>
    <w:rsid w:val="0D3B51FD"/>
    <w:rsid w:val="0D3E23D8"/>
    <w:rsid w:val="0D47D305"/>
    <w:rsid w:val="0D5D41A2"/>
    <w:rsid w:val="0D68690A"/>
    <w:rsid w:val="0D6AB120"/>
    <w:rsid w:val="0D6D2F24"/>
    <w:rsid w:val="0D736E4D"/>
    <w:rsid w:val="0D86C295"/>
    <w:rsid w:val="0D882CE0"/>
    <w:rsid w:val="0DBAAD80"/>
    <w:rsid w:val="0DEDA55D"/>
    <w:rsid w:val="0E28BAAD"/>
    <w:rsid w:val="0E6182F0"/>
    <w:rsid w:val="0E628E1E"/>
    <w:rsid w:val="0E6317D5"/>
    <w:rsid w:val="0E67FEFE"/>
    <w:rsid w:val="0E859F77"/>
    <w:rsid w:val="0E9B3C52"/>
    <w:rsid w:val="0E9EF59D"/>
    <w:rsid w:val="0EA2585F"/>
    <w:rsid w:val="0EA2D7CC"/>
    <w:rsid w:val="0EDB5B4A"/>
    <w:rsid w:val="0EEA6FFE"/>
    <w:rsid w:val="0EF84715"/>
    <w:rsid w:val="0EFF1375"/>
    <w:rsid w:val="0F091A96"/>
    <w:rsid w:val="0F28C2C8"/>
    <w:rsid w:val="0F2F14A3"/>
    <w:rsid w:val="0F30DD50"/>
    <w:rsid w:val="0F443B31"/>
    <w:rsid w:val="0F4D5B30"/>
    <w:rsid w:val="0F4F82F1"/>
    <w:rsid w:val="0F59DC6D"/>
    <w:rsid w:val="0F76C68B"/>
    <w:rsid w:val="0F7A963C"/>
    <w:rsid w:val="0F7CAE75"/>
    <w:rsid w:val="0F8C506F"/>
    <w:rsid w:val="0F9EBA81"/>
    <w:rsid w:val="0FA233A9"/>
    <w:rsid w:val="0FA5D389"/>
    <w:rsid w:val="0FACD2C8"/>
    <w:rsid w:val="0FAF8C1E"/>
    <w:rsid w:val="0FC05D2B"/>
    <w:rsid w:val="0FC49686"/>
    <w:rsid w:val="0FCE017E"/>
    <w:rsid w:val="0FD19573"/>
    <w:rsid w:val="0FF10AB1"/>
    <w:rsid w:val="0FF7154A"/>
    <w:rsid w:val="0FFC5A94"/>
    <w:rsid w:val="101C9D7C"/>
    <w:rsid w:val="1020FA71"/>
    <w:rsid w:val="10301D27"/>
    <w:rsid w:val="1034ACD1"/>
    <w:rsid w:val="105541EB"/>
    <w:rsid w:val="106D6578"/>
    <w:rsid w:val="1095537E"/>
    <w:rsid w:val="10BC4B30"/>
    <w:rsid w:val="10C39069"/>
    <w:rsid w:val="10C86164"/>
    <w:rsid w:val="10F25CFA"/>
    <w:rsid w:val="10F29401"/>
    <w:rsid w:val="10F2F0F4"/>
    <w:rsid w:val="1114ECF7"/>
    <w:rsid w:val="11192264"/>
    <w:rsid w:val="1138713B"/>
    <w:rsid w:val="113DEEE0"/>
    <w:rsid w:val="1143BDBF"/>
    <w:rsid w:val="11461816"/>
    <w:rsid w:val="11481857"/>
    <w:rsid w:val="1154D0B6"/>
    <w:rsid w:val="11550185"/>
    <w:rsid w:val="115A7B2A"/>
    <w:rsid w:val="11756C8E"/>
    <w:rsid w:val="1177CE87"/>
    <w:rsid w:val="1178EE27"/>
    <w:rsid w:val="117AE48A"/>
    <w:rsid w:val="118D75A1"/>
    <w:rsid w:val="118EEBFC"/>
    <w:rsid w:val="1191CE51"/>
    <w:rsid w:val="11A4DC23"/>
    <w:rsid w:val="11AE5144"/>
    <w:rsid w:val="11BD4314"/>
    <w:rsid w:val="11CBC360"/>
    <w:rsid w:val="11D0FA09"/>
    <w:rsid w:val="11D3C149"/>
    <w:rsid w:val="11D99B28"/>
    <w:rsid w:val="11E3552C"/>
    <w:rsid w:val="11E77515"/>
    <w:rsid w:val="11EA8A39"/>
    <w:rsid w:val="11F5266F"/>
    <w:rsid w:val="120130AE"/>
    <w:rsid w:val="121864A1"/>
    <w:rsid w:val="12195CA6"/>
    <w:rsid w:val="121B606C"/>
    <w:rsid w:val="126E830D"/>
    <w:rsid w:val="128C232E"/>
    <w:rsid w:val="1294C81D"/>
    <w:rsid w:val="12955B21"/>
    <w:rsid w:val="129CCB72"/>
    <w:rsid w:val="12A73B46"/>
    <w:rsid w:val="12C84D47"/>
    <w:rsid w:val="12F5B14B"/>
    <w:rsid w:val="1304154B"/>
    <w:rsid w:val="130E7D62"/>
    <w:rsid w:val="131367A4"/>
    <w:rsid w:val="1321240C"/>
    <w:rsid w:val="1333CA73"/>
    <w:rsid w:val="134DF808"/>
    <w:rsid w:val="135FED34"/>
    <w:rsid w:val="1361CA09"/>
    <w:rsid w:val="136A3052"/>
    <w:rsid w:val="13744846"/>
    <w:rsid w:val="137FE9E5"/>
    <w:rsid w:val="1389572C"/>
    <w:rsid w:val="138B2423"/>
    <w:rsid w:val="138F3160"/>
    <w:rsid w:val="13D8DD3A"/>
    <w:rsid w:val="13E60255"/>
    <w:rsid w:val="14061916"/>
    <w:rsid w:val="1417674B"/>
    <w:rsid w:val="142F7306"/>
    <w:rsid w:val="143AD1B4"/>
    <w:rsid w:val="143DFA9D"/>
    <w:rsid w:val="1445A44F"/>
    <w:rsid w:val="1448847D"/>
    <w:rsid w:val="1451681A"/>
    <w:rsid w:val="1455ABBF"/>
    <w:rsid w:val="1456C210"/>
    <w:rsid w:val="1466ACEC"/>
    <w:rsid w:val="14770C99"/>
    <w:rsid w:val="1479A872"/>
    <w:rsid w:val="149751FD"/>
    <w:rsid w:val="14A27A71"/>
    <w:rsid w:val="14B9C2D1"/>
    <w:rsid w:val="14BC177F"/>
    <w:rsid w:val="14C4B6E9"/>
    <w:rsid w:val="14D0B98E"/>
    <w:rsid w:val="14D303A1"/>
    <w:rsid w:val="14E5EC14"/>
    <w:rsid w:val="14FEEB89"/>
    <w:rsid w:val="15122E1C"/>
    <w:rsid w:val="151BC059"/>
    <w:rsid w:val="151BCD6D"/>
    <w:rsid w:val="151BFA60"/>
    <w:rsid w:val="151D6B59"/>
    <w:rsid w:val="152345EA"/>
    <w:rsid w:val="15379263"/>
    <w:rsid w:val="154C2686"/>
    <w:rsid w:val="15507233"/>
    <w:rsid w:val="15587AA7"/>
    <w:rsid w:val="155DF214"/>
    <w:rsid w:val="1561F131"/>
    <w:rsid w:val="156ABA83"/>
    <w:rsid w:val="15837A70"/>
    <w:rsid w:val="158656A0"/>
    <w:rsid w:val="158935FA"/>
    <w:rsid w:val="15A052D0"/>
    <w:rsid w:val="15A56625"/>
    <w:rsid w:val="15AC2244"/>
    <w:rsid w:val="15B109D1"/>
    <w:rsid w:val="15B3172C"/>
    <w:rsid w:val="15EBCC0E"/>
    <w:rsid w:val="15F087DA"/>
    <w:rsid w:val="16098367"/>
    <w:rsid w:val="16099959"/>
    <w:rsid w:val="161F9C8A"/>
    <w:rsid w:val="1620A871"/>
    <w:rsid w:val="16272BB5"/>
    <w:rsid w:val="16282751"/>
    <w:rsid w:val="1647B25A"/>
    <w:rsid w:val="164B35C3"/>
    <w:rsid w:val="165B873A"/>
    <w:rsid w:val="166E11C4"/>
    <w:rsid w:val="1676218E"/>
    <w:rsid w:val="16790839"/>
    <w:rsid w:val="1687B1B6"/>
    <w:rsid w:val="16980AA1"/>
    <w:rsid w:val="16A26BB7"/>
    <w:rsid w:val="16AB4D26"/>
    <w:rsid w:val="16B84391"/>
    <w:rsid w:val="16CD120A"/>
    <w:rsid w:val="16D4609A"/>
    <w:rsid w:val="16E947D0"/>
    <w:rsid w:val="16FEA66E"/>
    <w:rsid w:val="16FF201A"/>
    <w:rsid w:val="1722F31E"/>
    <w:rsid w:val="174DA28C"/>
    <w:rsid w:val="1762FB24"/>
    <w:rsid w:val="17651B2E"/>
    <w:rsid w:val="1765EB1A"/>
    <w:rsid w:val="178B0B42"/>
    <w:rsid w:val="178EBB4F"/>
    <w:rsid w:val="17984BFE"/>
    <w:rsid w:val="17AE3FBF"/>
    <w:rsid w:val="17BA6452"/>
    <w:rsid w:val="17C29B65"/>
    <w:rsid w:val="17D2A01E"/>
    <w:rsid w:val="17EC0545"/>
    <w:rsid w:val="18075D38"/>
    <w:rsid w:val="18168B09"/>
    <w:rsid w:val="182D0AAB"/>
    <w:rsid w:val="1830AD96"/>
    <w:rsid w:val="185A4FDB"/>
    <w:rsid w:val="1874114B"/>
    <w:rsid w:val="188928ED"/>
    <w:rsid w:val="1893C554"/>
    <w:rsid w:val="189570C1"/>
    <w:rsid w:val="189989AB"/>
    <w:rsid w:val="189A51C7"/>
    <w:rsid w:val="18C3A203"/>
    <w:rsid w:val="18CA8B63"/>
    <w:rsid w:val="18D10507"/>
    <w:rsid w:val="18D45077"/>
    <w:rsid w:val="18E0FC7B"/>
    <w:rsid w:val="18E40E97"/>
    <w:rsid w:val="18E97534"/>
    <w:rsid w:val="18F28CBB"/>
    <w:rsid w:val="1913163F"/>
    <w:rsid w:val="193F69FD"/>
    <w:rsid w:val="195B3212"/>
    <w:rsid w:val="19749E3F"/>
    <w:rsid w:val="197DEDDD"/>
    <w:rsid w:val="197E75F1"/>
    <w:rsid w:val="198432C1"/>
    <w:rsid w:val="1987037A"/>
    <w:rsid w:val="198AAE3D"/>
    <w:rsid w:val="1994355F"/>
    <w:rsid w:val="19B95D4D"/>
    <w:rsid w:val="19DBF3BA"/>
    <w:rsid w:val="1A01293C"/>
    <w:rsid w:val="1A0B59B8"/>
    <w:rsid w:val="1A0F0233"/>
    <w:rsid w:val="1A1356DA"/>
    <w:rsid w:val="1A16706E"/>
    <w:rsid w:val="1A1B84DB"/>
    <w:rsid w:val="1A2F1D41"/>
    <w:rsid w:val="1A3277CC"/>
    <w:rsid w:val="1A32B96C"/>
    <w:rsid w:val="1A41B15D"/>
    <w:rsid w:val="1A68D698"/>
    <w:rsid w:val="1A6B727C"/>
    <w:rsid w:val="1A8B6A83"/>
    <w:rsid w:val="1A8C985D"/>
    <w:rsid w:val="1A8CA878"/>
    <w:rsid w:val="1A952895"/>
    <w:rsid w:val="1A98D219"/>
    <w:rsid w:val="1AA8539A"/>
    <w:rsid w:val="1AAC92E3"/>
    <w:rsid w:val="1AB5E153"/>
    <w:rsid w:val="1AC921B7"/>
    <w:rsid w:val="1ACDDDA1"/>
    <w:rsid w:val="1AE794A0"/>
    <w:rsid w:val="1AF19EA2"/>
    <w:rsid w:val="1B19E65F"/>
    <w:rsid w:val="1B2B166B"/>
    <w:rsid w:val="1B3C8A79"/>
    <w:rsid w:val="1B48D68E"/>
    <w:rsid w:val="1B65FD85"/>
    <w:rsid w:val="1B682C5C"/>
    <w:rsid w:val="1B6F2766"/>
    <w:rsid w:val="1B6F64D0"/>
    <w:rsid w:val="1B7B8F20"/>
    <w:rsid w:val="1B85ABB8"/>
    <w:rsid w:val="1B8E37F0"/>
    <w:rsid w:val="1B986FFC"/>
    <w:rsid w:val="1BA21FF9"/>
    <w:rsid w:val="1BA8F0D8"/>
    <w:rsid w:val="1BB278C2"/>
    <w:rsid w:val="1BC7D98B"/>
    <w:rsid w:val="1BCE705B"/>
    <w:rsid w:val="1BDA1433"/>
    <w:rsid w:val="1BDC3763"/>
    <w:rsid w:val="1BE3755C"/>
    <w:rsid w:val="1BFC083C"/>
    <w:rsid w:val="1C0C1BC3"/>
    <w:rsid w:val="1C11AC75"/>
    <w:rsid w:val="1C350655"/>
    <w:rsid w:val="1C3586F0"/>
    <w:rsid w:val="1C35ECC4"/>
    <w:rsid w:val="1C39434F"/>
    <w:rsid w:val="1C4E69C0"/>
    <w:rsid w:val="1C535E9A"/>
    <w:rsid w:val="1C566E61"/>
    <w:rsid w:val="1C599C87"/>
    <w:rsid w:val="1C6E4918"/>
    <w:rsid w:val="1C7045F4"/>
    <w:rsid w:val="1C83076C"/>
    <w:rsid w:val="1CA60022"/>
    <w:rsid w:val="1CA61991"/>
    <w:rsid w:val="1CD3C781"/>
    <w:rsid w:val="1CE07B44"/>
    <w:rsid w:val="1CF5F300"/>
    <w:rsid w:val="1CF9A6F5"/>
    <w:rsid w:val="1CFEE453"/>
    <w:rsid w:val="1D01ACE8"/>
    <w:rsid w:val="1D1173F5"/>
    <w:rsid w:val="1D17F317"/>
    <w:rsid w:val="1D1B6FB8"/>
    <w:rsid w:val="1D2033BE"/>
    <w:rsid w:val="1D28A62A"/>
    <w:rsid w:val="1D2CC358"/>
    <w:rsid w:val="1D5F1B1E"/>
    <w:rsid w:val="1D5F1DEF"/>
    <w:rsid w:val="1D6AFD8C"/>
    <w:rsid w:val="1DAAB282"/>
    <w:rsid w:val="1DD4A8A9"/>
    <w:rsid w:val="1DD75DA0"/>
    <w:rsid w:val="1E05AAE6"/>
    <w:rsid w:val="1E0C4993"/>
    <w:rsid w:val="1E2F5380"/>
    <w:rsid w:val="1E469983"/>
    <w:rsid w:val="1E503544"/>
    <w:rsid w:val="1E5CE65B"/>
    <w:rsid w:val="1E6B3C2A"/>
    <w:rsid w:val="1E737A89"/>
    <w:rsid w:val="1E9202DF"/>
    <w:rsid w:val="1E95095F"/>
    <w:rsid w:val="1EA6D2C3"/>
    <w:rsid w:val="1EA827C1"/>
    <w:rsid w:val="1EAF2523"/>
    <w:rsid w:val="1EB18179"/>
    <w:rsid w:val="1EC62C96"/>
    <w:rsid w:val="1EC756EA"/>
    <w:rsid w:val="1F09A40C"/>
    <w:rsid w:val="1F1335F8"/>
    <w:rsid w:val="1F166940"/>
    <w:rsid w:val="1F186A14"/>
    <w:rsid w:val="1F21DF6A"/>
    <w:rsid w:val="1F23D3BF"/>
    <w:rsid w:val="1F38CC1A"/>
    <w:rsid w:val="1F4F5753"/>
    <w:rsid w:val="1F5000C0"/>
    <w:rsid w:val="1F53DA83"/>
    <w:rsid w:val="1F5A6B68"/>
    <w:rsid w:val="1F5B8F21"/>
    <w:rsid w:val="1F7A6E79"/>
    <w:rsid w:val="1F7B99C5"/>
    <w:rsid w:val="1F7BDCA8"/>
    <w:rsid w:val="1F81B34F"/>
    <w:rsid w:val="1F99FFD3"/>
    <w:rsid w:val="1FA8A74C"/>
    <w:rsid w:val="1FC0B531"/>
    <w:rsid w:val="1FCAB0F1"/>
    <w:rsid w:val="1FD930BA"/>
    <w:rsid w:val="1FDB1E04"/>
    <w:rsid w:val="1FEC6680"/>
    <w:rsid w:val="1FED15B6"/>
    <w:rsid w:val="1FFFE93C"/>
    <w:rsid w:val="2009E669"/>
    <w:rsid w:val="200F44F5"/>
    <w:rsid w:val="20152FE2"/>
    <w:rsid w:val="20163B53"/>
    <w:rsid w:val="202237DD"/>
    <w:rsid w:val="204343CA"/>
    <w:rsid w:val="2043E582"/>
    <w:rsid w:val="20666EDD"/>
    <w:rsid w:val="2068D814"/>
    <w:rsid w:val="206F1957"/>
    <w:rsid w:val="207F7348"/>
    <w:rsid w:val="209EEADF"/>
    <w:rsid w:val="20C251E5"/>
    <w:rsid w:val="20C30577"/>
    <w:rsid w:val="20C565AD"/>
    <w:rsid w:val="20D21A09"/>
    <w:rsid w:val="20DB9A4C"/>
    <w:rsid w:val="20DF429D"/>
    <w:rsid w:val="20DFD33E"/>
    <w:rsid w:val="2107D91B"/>
    <w:rsid w:val="212E0F6E"/>
    <w:rsid w:val="213658D9"/>
    <w:rsid w:val="2136A274"/>
    <w:rsid w:val="215C88A3"/>
    <w:rsid w:val="215D3DE3"/>
    <w:rsid w:val="2174032C"/>
    <w:rsid w:val="218F74BD"/>
    <w:rsid w:val="21945C3F"/>
    <w:rsid w:val="21ACCE7A"/>
    <w:rsid w:val="21B2DED6"/>
    <w:rsid w:val="21B7D27A"/>
    <w:rsid w:val="21E5302A"/>
    <w:rsid w:val="21E98A22"/>
    <w:rsid w:val="21F3772D"/>
    <w:rsid w:val="21F81FFA"/>
    <w:rsid w:val="2208850D"/>
    <w:rsid w:val="221A0765"/>
    <w:rsid w:val="221D7639"/>
    <w:rsid w:val="22320B7C"/>
    <w:rsid w:val="2245C4A1"/>
    <w:rsid w:val="225D29F7"/>
    <w:rsid w:val="2271FC1D"/>
    <w:rsid w:val="227D9621"/>
    <w:rsid w:val="228356A2"/>
    <w:rsid w:val="228C1BE3"/>
    <w:rsid w:val="229E530C"/>
    <w:rsid w:val="22A6F207"/>
    <w:rsid w:val="22B04F96"/>
    <w:rsid w:val="22B0F8BD"/>
    <w:rsid w:val="22B3549C"/>
    <w:rsid w:val="22BE3289"/>
    <w:rsid w:val="22CA2BB2"/>
    <w:rsid w:val="22D68549"/>
    <w:rsid w:val="22E4230C"/>
    <w:rsid w:val="22E4B783"/>
    <w:rsid w:val="22E66CD8"/>
    <w:rsid w:val="23041FA5"/>
    <w:rsid w:val="23160BB3"/>
    <w:rsid w:val="231C80C4"/>
    <w:rsid w:val="2334A995"/>
    <w:rsid w:val="233DD11D"/>
    <w:rsid w:val="235072BB"/>
    <w:rsid w:val="235BFB54"/>
    <w:rsid w:val="235DA686"/>
    <w:rsid w:val="2378A593"/>
    <w:rsid w:val="23793682"/>
    <w:rsid w:val="23809B61"/>
    <w:rsid w:val="238446B0"/>
    <w:rsid w:val="23893F37"/>
    <w:rsid w:val="23A1F9FA"/>
    <w:rsid w:val="23A6B7AF"/>
    <w:rsid w:val="23D24DF0"/>
    <w:rsid w:val="23D85500"/>
    <w:rsid w:val="23DB39B9"/>
    <w:rsid w:val="23E6885B"/>
    <w:rsid w:val="23F61BA7"/>
    <w:rsid w:val="23F970A1"/>
    <w:rsid w:val="240954A3"/>
    <w:rsid w:val="2413B39E"/>
    <w:rsid w:val="2429CE73"/>
    <w:rsid w:val="244D075E"/>
    <w:rsid w:val="245BA456"/>
    <w:rsid w:val="246319FF"/>
    <w:rsid w:val="2473C266"/>
    <w:rsid w:val="24854BD2"/>
    <w:rsid w:val="24899C70"/>
    <w:rsid w:val="249F6CF4"/>
    <w:rsid w:val="24A79BEA"/>
    <w:rsid w:val="24CFF1D2"/>
    <w:rsid w:val="24D3A298"/>
    <w:rsid w:val="24DD2ABE"/>
    <w:rsid w:val="24DDB133"/>
    <w:rsid w:val="24E28709"/>
    <w:rsid w:val="24E2C38E"/>
    <w:rsid w:val="24E50416"/>
    <w:rsid w:val="24F78FA4"/>
    <w:rsid w:val="24FDF73C"/>
    <w:rsid w:val="250E461E"/>
    <w:rsid w:val="251059D7"/>
    <w:rsid w:val="251962A0"/>
    <w:rsid w:val="25234603"/>
    <w:rsid w:val="25257483"/>
    <w:rsid w:val="254B9C81"/>
    <w:rsid w:val="255568B9"/>
    <w:rsid w:val="258445DF"/>
    <w:rsid w:val="2592D07D"/>
    <w:rsid w:val="259BB109"/>
    <w:rsid w:val="25A5D1E9"/>
    <w:rsid w:val="25AFC139"/>
    <w:rsid w:val="25B27BC6"/>
    <w:rsid w:val="25B3FE5E"/>
    <w:rsid w:val="25C4B78B"/>
    <w:rsid w:val="25C4E085"/>
    <w:rsid w:val="25CDB808"/>
    <w:rsid w:val="25FD2B2B"/>
    <w:rsid w:val="260145D5"/>
    <w:rsid w:val="26117FDE"/>
    <w:rsid w:val="2612AD82"/>
    <w:rsid w:val="265C8E3B"/>
    <w:rsid w:val="26AF3DD1"/>
    <w:rsid w:val="26B37105"/>
    <w:rsid w:val="26B45A5C"/>
    <w:rsid w:val="26D36102"/>
    <w:rsid w:val="26DA54B2"/>
    <w:rsid w:val="26DB40DD"/>
    <w:rsid w:val="26E4B181"/>
    <w:rsid w:val="27066317"/>
    <w:rsid w:val="2707739C"/>
    <w:rsid w:val="270B09B4"/>
    <w:rsid w:val="270BC23D"/>
    <w:rsid w:val="270E8B4E"/>
    <w:rsid w:val="2712AC01"/>
    <w:rsid w:val="2716501F"/>
    <w:rsid w:val="27252079"/>
    <w:rsid w:val="273A1E6F"/>
    <w:rsid w:val="273E3E6E"/>
    <w:rsid w:val="27537325"/>
    <w:rsid w:val="276AE559"/>
    <w:rsid w:val="277C3679"/>
    <w:rsid w:val="277D5558"/>
    <w:rsid w:val="27836C72"/>
    <w:rsid w:val="2788DBC5"/>
    <w:rsid w:val="2792F977"/>
    <w:rsid w:val="27A97EF4"/>
    <w:rsid w:val="27A9B920"/>
    <w:rsid w:val="27AE7EF7"/>
    <w:rsid w:val="27B305D4"/>
    <w:rsid w:val="27B49FFF"/>
    <w:rsid w:val="27B7026C"/>
    <w:rsid w:val="27D241AC"/>
    <w:rsid w:val="27E8B9A7"/>
    <w:rsid w:val="27F0E76F"/>
    <w:rsid w:val="27FE519A"/>
    <w:rsid w:val="2800A673"/>
    <w:rsid w:val="280834C3"/>
    <w:rsid w:val="280B9583"/>
    <w:rsid w:val="28172F14"/>
    <w:rsid w:val="2817B71D"/>
    <w:rsid w:val="281C5192"/>
    <w:rsid w:val="281DAF0C"/>
    <w:rsid w:val="28391905"/>
    <w:rsid w:val="2841CC59"/>
    <w:rsid w:val="28442C4E"/>
    <w:rsid w:val="2848924F"/>
    <w:rsid w:val="284E20F4"/>
    <w:rsid w:val="28599D36"/>
    <w:rsid w:val="2865C1A2"/>
    <w:rsid w:val="287A8960"/>
    <w:rsid w:val="287D2B23"/>
    <w:rsid w:val="287F9F1D"/>
    <w:rsid w:val="2881FD97"/>
    <w:rsid w:val="2884815B"/>
    <w:rsid w:val="2884B958"/>
    <w:rsid w:val="28897D8F"/>
    <w:rsid w:val="289A3371"/>
    <w:rsid w:val="28A1294A"/>
    <w:rsid w:val="28A56CA7"/>
    <w:rsid w:val="28B29FC8"/>
    <w:rsid w:val="28B8D60A"/>
    <w:rsid w:val="28C95842"/>
    <w:rsid w:val="28DC3289"/>
    <w:rsid w:val="28E257EA"/>
    <w:rsid w:val="28F6FA6D"/>
    <w:rsid w:val="28FAE149"/>
    <w:rsid w:val="28FBA6E2"/>
    <w:rsid w:val="28FF11C0"/>
    <w:rsid w:val="290996E9"/>
    <w:rsid w:val="290BD2B4"/>
    <w:rsid w:val="2947D79D"/>
    <w:rsid w:val="29487CAC"/>
    <w:rsid w:val="294D0FA6"/>
    <w:rsid w:val="294F8082"/>
    <w:rsid w:val="295AB230"/>
    <w:rsid w:val="296A1040"/>
    <w:rsid w:val="296B1EF8"/>
    <w:rsid w:val="297B2CF4"/>
    <w:rsid w:val="297FEB42"/>
    <w:rsid w:val="2987A4C3"/>
    <w:rsid w:val="298ED1A2"/>
    <w:rsid w:val="29951DC9"/>
    <w:rsid w:val="29A09441"/>
    <w:rsid w:val="29AE54C2"/>
    <w:rsid w:val="29BC4893"/>
    <w:rsid w:val="29CA65C8"/>
    <w:rsid w:val="29CFD58B"/>
    <w:rsid w:val="29EA8C1E"/>
    <w:rsid w:val="2A1162DE"/>
    <w:rsid w:val="2A20BCB1"/>
    <w:rsid w:val="2A245079"/>
    <w:rsid w:val="2A2EDA91"/>
    <w:rsid w:val="2A38458D"/>
    <w:rsid w:val="2A42FAC1"/>
    <w:rsid w:val="2A450413"/>
    <w:rsid w:val="2A4DC30C"/>
    <w:rsid w:val="2A51B81D"/>
    <w:rsid w:val="2A53B02E"/>
    <w:rsid w:val="2A6112C7"/>
    <w:rsid w:val="2A684B7C"/>
    <w:rsid w:val="2A780E48"/>
    <w:rsid w:val="2A7BE02D"/>
    <w:rsid w:val="2A7F0C88"/>
    <w:rsid w:val="2A9BB133"/>
    <w:rsid w:val="2AB514DE"/>
    <w:rsid w:val="2AC589CB"/>
    <w:rsid w:val="2AC8419F"/>
    <w:rsid w:val="2AD0D45C"/>
    <w:rsid w:val="2AD74989"/>
    <w:rsid w:val="2AED3D70"/>
    <w:rsid w:val="2AEF6313"/>
    <w:rsid w:val="2AF5F21E"/>
    <w:rsid w:val="2AFD4AE5"/>
    <w:rsid w:val="2AFD58AB"/>
    <w:rsid w:val="2B009A38"/>
    <w:rsid w:val="2B08F1C7"/>
    <w:rsid w:val="2B0A558C"/>
    <w:rsid w:val="2B0E4968"/>
    <w:rsid w:val="2B109825"/>
    <w:rsid w:val="2B12FC70"/>
    <w:rsid w:val="2B156ECD"/>
    <w:rsid w:val="2B186277"/>
    <w:rsid w:val="2B30A92E"/>
    <w:rsid w:val="2B38D2C5"/>
    <w:rsid w:val="2B47BBAD"/>
    <w:rsid w:val="2B5728DB"/>
    <w:rsid w:val="2B68CA3C"/>
    <w:rsid w:val="2B6DA9B7"/>
    <w:rsid w:val="2B8C471C"/>
    <w:rsid w:val="2B8E5363"/>
    <w:rsid w:val="2BAB60DC"/>
    <w:rsid w:val="2BAE29B2"/>
    <w:rsid w:val="2BB32E8E"/>
    <w:rsid w:val="2BBCC84F"/>
    <w:rsid w:val="2BC2B0AC"/>
    <w:rsid w:val="2BD6598B"/>
    <w:rsid w:val="2BE2FBEE"/>
    <w:rsid w:val="2BE8E16A"/>
    <w:rsid w:val="2BEC1DCD"/>
    <w:rsid w:val="2C021AF2"/>
    <w:rsid w:val="2C283529"/>
    <w:rsid w:val="2C463C65"/>
    <w:rsid w:val="2C4AAC6E"/>
    <w:rsid w:val="2C63A0B4"/>
    <w:rsid w:val="2CA102A2"/>
    <w:rsid w:val="2CA2BEB9"/>
    <w:rsid w:val="2CA49782"/>
    <w:rsid w:val="2CA8272E"/>
    <w:rsid w:val="2CAF7EBE"/>
    <w:rsid w:val="2CC88AB5"/>
    <w:rsid w:val="2CCBA2B9"/>
    <w:rsid w:val="2CCE7CE7"/>
    <w:rsid w:val="2CD4D41C"/>
    <w:rsid w:val="2CDA110F"/>
    <w:rsid w:val="2CDDC64D"/>
    <w:rsid w:val="2CE2AFD0"/>
    <w:rsid w:val="2CF12E29"/>
    <w:rsid w:val="2D245D2D"/>
    <w:rsid w:val="2D31C4BB"/>
    <w:rsid w:val="2D3E23F7"/>
    <w:rsid w:val="2D3F1172"/>
    <w:rsid w:val="2D5412D2"/>
    <w:rsid w:val="2D5C19FE"/>
    <w:rsid w:val="2D60995F"/>
    <w:rsid w:val="2D6EF304"/>
    <w:rsid w:val="2D7626BD"/>
    <w:rsid w:val="2D769A48"/>
    <w:rsid w:val="2D7DA656"/>
    <w:rsid w:val="2D8F7576"/>
    <w:rsid w:val="2DB2CFF5"/>
    <w:rsid w:val="2DBE5DFA"/>
    <w:rsid w:val="2DCE6AC6"/>
    <w:rsid w:val="2DDFFA24"/>
    <w:rsid w:val="2DE5958A"/>
    <w:rsid w:val="2DF1E380"/>
    <w:rsid w:val="2E065F12"/>
    <w:rsid w:val="2E06BA12"/>
    <w:rsid w:val="2E27A2BA"/>
    <w:rsid w:val="2E358898"/>
    <w:rsid w:val="2E3952D8"/>
    <w:rsid w:val="2E54FB3C"/>
    <w:rsid w:val="2E618C34"/>
    <w:rsid w:val="2E63375D"/>
    <w:rsid w:val="2E66AA69"/>
    <w:rsid w:val="2E7B2081"/>
    <w:rsid w:val="2E7F5597"/>
    <w:rsid w:val="2E85B30B"/>
    <w:rsid w:val="2E9E7AD0"/>
    <w:rsid w:val="2EA49D7B"/>
    <w:rsid w:val="2EA62D73"/>
    <w:rsid w:val="2EAD6C5D"/>
    <w:rsid w:val="2EC4E48A"/>
    <w:rsid w:val="2EC8F211"/>
    <w:rsid w:val="2ECE8FDD"/>
    <w:rsid w:val="2EE326C1"/>
    <w:rsid w:val="2EFC223C"/>
    <w:rsid w:val="2F2AE7B6"/>
    <w:rsid w:val="2F34C6BF"/>
    <w:rsid w:val="2F36E226"/>
    <w:rsid w:val="2F4DF266"/>
    <w:rsid w:val="2F4FD098"/>
    <w:rsid w:val="2F64C7FB"/>
    <w:rsid w:val="2F8AF1D0"/>
    <w:rsid w:val="2F90B029"/>
    <w:rsid w:val="2F9CDFD7"/>
    <w:rsid w:val="2FA913A4"/>
    <w:rsid w:val="2FAF9EE5"/>
    <w:rsid w:val="2FB85D08"/>
    <w:rsid w:val="2FBAFD2B"/>
    <w:rsid w:val="2FC95987"/>
    <w:rsid w:val="2FD192C8"/>
    <w:rsid w:val="2FDFDAE1"/>
    <w:rsid w:val="2FE4E0CB"/>
    <w:rsid w:val="2FF5F452"/>
    <w:rsid w:val="300CBF3D"/>
    <w:rsid w:val="300D083C"/>
    <w:rsid w:val="30133682"/>
    <w:rsid w:val="304F13F2"/>
    <w:rsid w:val="305594DC"/>
    <w:rsid w:val="3072F292"/>
    <w:rsid w:val="307B3571"/>
    <w:rsid w:val="307ED179"/>
    <w:rsid w:val="308E546E"/>
    <w:rsid w:val="308FA72F"/>
    <w:rsid w:val="30A56749"/>
    <w:rsid w:val="30AA0E02"/>
    <w:rsid w:val="30AA2CED"/>
    <w:rsid w:val="30AF0140"/>
    <w:rsid w:val="30B4E117"/>
    <w:rsid w:val="30BC40EE"/>
    <w:rsid w:val="30C76335"/>
    <w:rsid w:val="30CA712A"/>
    <w:rsid w:val="30D936AD"/>
    <w:rsid w:val="30FB5BAA"/>
    <w:rsid w:val="3104BCE1"/>
    <w:rsid w:val="310659B0"/>
    <w:rsid w:val="311DB6E3"/>
    <w:rsid w:val="316CB1C0"/>
    <w:rsid w:val="316CDEE8"/>
    <w:rsid w:val="316E6F58"/>
    <w:rsid w:val="31772215"/>
    <w:rsid w:val="3179B843"/>
    <w:rsid w:val="31822AF0"/>
    <w:rsid w:val="319C0AD0"/>
    <w:rsid w:val="319E4682"/>
    <w:rsid w:val="31A87462"/>
    <w:rsid w:val="31A924FB"/>
    <w:rsid w:val="31AB04BB"/>
    <w:rsid w:val="31BBAB25"/>
    <w:rsid w:val="31D3BD60"/>
    <w:rsid w:val="31EA436A"/>
    <w:rsid w:val="320158BD"/>
    <w:rsid w:val="3205A7FE"/>
    <w:rsid w:val="3243340C"/>
    <w:rsid w:val="3243B42D"/>
    <w:rsid w:val="32543DA9"/>
    <w:rsid w:val="32587682"/>
    <w:rsid w:val="325BE6DC"/>
    <w:rsid w:val="327DC9F5"/>
    <w:rsid w:val="327E0B45"/>
    <w:rsid w:val="3294BF6B"/>
    <w:rsid w:val="32A50774"/>
    <w:rsid w:val="32B7F36A"/>
    <w:rsid w:val="32C3CFDC"/>
    <w:rsid w:val="32E3C0B4"/>
    <w:rsid w:val="3303DC4B"/>
    <w:rsid w:val="3304499E"/>
    <w:rsid w:val="33195602"/>
    <w:rsid w:val="331EB336"/>
    <w:rsid w:val="332280A7"/>
    <w:rsid w:val="333C55AC"/>
    <w:rsid w:val="3341178B"/>
    <w:rsid w:val="33417D7E"/>
    <w:rsid w:val="3349464E"/>
    <w:rsid w:val="335B2062"/>
    <w:rsid w:val="3366859C"/>
    <w:rsid w:val="33884A4F"/>
    <w:rsid w:val="33A35E2C"/>
    <w:rsid w:val="33B5DB30"/>
    <w:rsid w:val="33C78122"/>
    <w:rsid w:val="33C97E98"/>
    <w:rsid w:val="33D8D231"/>
    <w:rsid w:val="33FB1C3B"/>
    <w:rsid w:val="3411BA41"/>
    <w:rsid w:val="3419D5C0"/>
    <w:rsid w:val="341BA53F"/>
    <w:rsid w:val="3431A82C"/>
    <w:rsid w:val="34321AA7"/>
    <w:rsid w:val="34380DF1"/>
    <w:rsid w:val="3438C254"/>
    <w:rsid w:val="343FCE96"/>
    <w:rsid w:val="3454FEF1"/>
    <w:rsid w:val="3466781E"/>
    <w:rsid w:val="3470342D"/>
    <w:rsid w:val="34736583"/>
    <w:rsid w:val="3474CB25"/>
    <w:rsid w:val="34789F93"/>
    <w:rsid w:val="3483742B"/>
    <w:rsid w:val="34AED2F1"/>
    <w:rsid w:val="34C8AE04"/>
    <w:rsid w:val="34CB1F1C"/>
    <w:rsid w:val="34D65C27"/>
    <w:rsid w:val="3500B6A9"/>
    <w:rsid w:val="350A825C"/>
    <w:rsid w:val="35116654"/>
    <w:rsid w:val="35120FE8"/>
    <w:rsid w:val="352065B3"/>
    <w:rsid w:val="3536E163"/>
    <w:rsid w:val="355C7D02"/>
    <w:rsid w:val="3567AF23"/>
    <w:rsid w:val="35799026"/>
    <w:rsid w:val="359E37FF"/>
    <w:rsid w:val="35AE02A0"/>
    <w:rsid w:val="35BCAC45"/>
    <w:rsid w:val="35C99A19"/>
    <w:rsid w:val="35CCF0F2"/>
    <w:rsid w:val="35E6F58A"/>
    <w:rsid w:val="35E86686"/>
    <w:rsid w:val="35E8BCF4"/>
    <w:rsid w:val="35F2FC76"/>
    <w:rsid w:val="35F804EE"/>
    <w:rsid w:val="361BC23A"/>
    <w:rsid w:val="36525F59"/>
    <w:rsid w:val="3665C34E"/>
    <w:rsid w:val="36964912"/>
    <w:rsid w:val="369797CE"/>
    <w:rsid w:val="36E001C9"/>
    <w:rsid w:val="370C27DC"/>
    <w:rsid w:val="370C5FBB"/>
    <w:rsid w:val="370ECE2D"/>
    <w:rsid w:val="3717681B"/>
    <w:rsid w:val="3719CBDC"/>
    <w:rsid w:val="372ADCCE"/>
    <w:rsid w:val="373B9143"/>
    <w:rsid w:val="374E1B21"/>
    <w:rsid w:val="37524820"/>
    <w:rsid w:val="3755BB5B"/>
    <w:rsid w:val="377EC818"/>
    <w:rsid w:val="378884B0"/>
    <w:rsid w:val="378BB715"/>
    <w:rsid w:val="37A0634F"/>
    <w:rsid w:val="37A745ED"/>
    <w:rsid w:val="37BBE872"/>
    <w:rsid w:val="37BF36FD"/>
    <w:rsid w:val="37C36BB7"/>
    <w:rsid w:val="37CE0671"/>
    <w:rsid w:val="37D441D3"/>
    <w:rsid w:val="37D9CBC4"/>
    <w:rsid w:val="37DB26AE"/>
    <w:rsid w:val="37EED8AF"/>
    <w:rsid w:val="382AC30D"/>
    <w:rsid w:val="38325129"/>
    <w:rsid w:val="3846FFC9"/>
    <w:rsid w:val="387318F8"/>
    <w:rsid w:val="3875461C"/>
    <w:rsid w:val="387BC6B2"/>
    <w:rsid w:val="3895FD8E"/>
    <w:rsid w:val="389EEF78"/>
    <w:rsid w:val="38B0B62B"/>
    <w:rsid w:val="38B29A16"/>
    <w:rsid w:val="38B69166"/>
    <w:rsid w:val="38C2FDF8"/>
    <w:rsid w:val="38DAC880"/>
    <w:rsid w:val="38E569D6"/>
    <w:rsid w:val="38F3A05A"/>
    <w:rsid w:val="3905ED0E"/>
    <w:rsid w:val="391AC5FA"/>
    <w:rsid w:val="39249198"/>
    <w:rsid w:val="39252037"/>
    <w:rsid w:val="392B6D91"/>
    <w:rsid w:val="39304614"/>
    <w:rsid w:val="393D6414"/>
    <w:rsid w:val="393E4BDD"/>
    <w:rsid w:val="3945D93B"/>
    <w:rsid w:val="39567662"/>
    <w:rsid w:val="3956D663"/>
    <w:rsid w:val="39633BE0"/>
    <w:rsid w:val="39858980"/>
    <w:rsid w:val="398B60A1"/>
    <w:rsid w:val="39927A94"/>
    <w:rsid w:val="39CF8C0B"/>
    <w:rsid w:val="39DA5E57"/>
    <w:rsid w:val="39DCCCF0"/>
    <w:rsid w:val="39E29D3D"/>
    <w:rsid w:val="39ECFD45"/>
    <w:rsid w:val="3A019592"/>
    <w:rsid w:val="3A0AD1C9"/>
    <w:rsid w:val="3A1BD984"/>
    <w:rsid w:val="3A26943B"/>
    <w:rsid w:val="3A31F2E5"/>
    <w:rsid w:val="3A3A35A2"/>
    <w:rsid w:val="3A3D0799"/>
    <w:rsid w:val="3A4B237F"/>
    <w:rsid w:val="3A6357C7"/>
    <w:rsid w:val="3A756095"/>
    <w:rsid w:val="3A7817E1"/>
    <w:rsid w:val="3A795FCE"/>
    <w:rsid w:val="3A84D94B"/>
    <w:rsid w:val="3A898C32"/>
    <w:rsid w:val="3A8CABC5"/>
    <w:rsid w:val="3A8FA456"/>
    <w:rsid w:val="3A9A5B33"/>
    <w:rsid w:val="3AA17696"/>
    <w:rsid w:val="3AB6DAA4"/>
    <w:rsid w:val="3ABB66BD"/>
    <w:rsid w:val="3ABE5210"/>
    <w:rsid w:val="3AC5A6A4"/>
    <w:rsid w:val="3ACAD10F"/>
    <w:rsid w:val="3AD04FBE"/>
    <w:rsid w:val="3AE22AB6"/>
    <w:rsid w:val="3B002396"/>
    <w:rsid w:val="3B1CD568"/>
    <w:rsid w:val="3B1E32F6"/>
    <w:rsid w:val="3B209613"/>
    <w:rsid w:val="3B2C308A"/>
    <w:rsid w:val="3B470A09"/>
    <w:rsid w:val="3B474066"/>
    <w:rsid w:val="3B4EE94F"/>
    <w:rsid w:val="3B70E772"/>
    <w:rsid w:val="3B7465B2"/>
    <w:rsid w:val="3B8EDB92"/>
    <w:rsid w:val="3B96AABD"/>
    <w:rsid w:val="3B99082E"/>
    <w:rsid w:val="3BA03AA9"/>
    <w:rsid w:val="3BD4EEC6"/>
    <w:rsid w:val="3BEC305C"/>
    <w:rsid w:val="3C0E4E83"/>
    <w:rsid w:val="3C0FE9DA"/>
    <w:rsid w:val="3C2DE902"/>
    <w:rsid w:val="3C96EC31"/>
    <w:rsid w:val="3C9EA5BD"/>
    <w:rsid w:val="3CB134F0"/>
    <w:rsid w:val="3CB96A77"/>
    <w:rsid w:val="3CC87286"/>
    <w:rsid w:val="3CEDEF2A"/>
    <w:rsid w:val="3CF85A9D"/>
    <w:rsid w:val="3D080FF3"/>
    <w:rsid w:val="3D0866C5"/>
    <w:rsid w:val="3D0AE6E4"/>
    <w:rsid w:val="3D260AE2"/>
    <w:rsid w:val="3D2FBDC7"/>
    <w:rsid w:val="3D343384"/>
    <w:rsid w:val="3D429741"/>
    <w:rsid w:val="3D43824D"/>
    <w:rsid w:val="3D475B19"/>
    <w:rsid w:val="3D53301B"/>
    <w:rsid w:val="3D6EFC5B"/>
    <w:rsid w:val="3D722F79"/>
    <w:rsid w:val="3D742FAD"/>
    <w:rsid w:val="3D77C588"/>
    <w:rsid w:val="3D781781"/>
    <w:rsid w:val="3D915172"/>
    <w:rsid w:val="3D96FFA4"/>
    <w:rsid w:val="3D985FE7"/>
    <w:rsid w:val="3D99B682"/>
    <w:rsid w:val="3DA17729"/>
    <w:rsid w:val="3DB39DF6"/>
    <w:rsid w:val="3DCF37AD"/>
    <w:rsid w:val="3DE27D4A"/>
    <w:rsid w:val="3DE7E7DA"/>
    <w:rsid w:val="3DF7BE97"/>
    <w:rsid w:val="3E066598"/>
    <w:rsid w:val="3E07C9CB"/>
    <w:rsid w:val="3E0D1BDB"/>
    <w:rsid w:val="3E32E6D2"/>
    <w:rsid w:val="3E3A3646"/>
    <w:rsid w:val="3E4F0FAF"/>
    <w:rsid w:val="3E5B1C3A"/>
    <w:rsid w:val="3E5C4EBD"/>
    <w:rsid w:val="3E7DC417"/>
    <w:rsid w:val="3E8F96D3"/>
    <w:rsid w:val="3EA09215"/>
    <w:rsid w:val="3EA687B1"/>
    <w:rsid w:val="3EAE852F"/>
    <w:rsid w:val="3EB08A41"/>
    <w:rsid w:val="3ECBC151"/>
    <w:rsid w:val="3ED58A55"/>
    <w:rsid w:val="3F080FD9"/>
    <w:rsid w:val="3F099074"/>
    <w:rsid w:val="3F21A43F"/>
    <w:rsid w:val="3F2B6E7D"/>
    <w:rsid w:val="3F45F9FE"/>
    <w:rsid w:val="3F507FAF"/>
    <w:rsid w:val="3F554A70"/>
    <w:rsid w:val="3F7F578C"/>
    <w:rsid w:val="3F820D9C"/>
    <w:rsid w:val="3F840EF6"/>
    <w:rsid w:val="3F899F74"/>
    <w:rsid w:val="3F94DC3C"/>
    <w:rsid w:val="3F999E8C"/>
    <w:rsid w:val="3FBA420B"/>
    <w:rsid w:val="3FCEFC04"/>
    <w:rsid w:val="3FD4F199"/>
    <w:rsid w:val="3FE5FBC6"/>
    <w:rsid w:val="3FFCA398"/>
    <w:rsid w:val="3FFD0BE5"/>
    <w:rsid w:val="40160C64"/>
    <w:rsid w:val="40446D39"/>
    <w:rsid w:val="404FDAC6"/>
    <w:rsid w:val="405B858B"/>
    <w:rsid w:val="40672C96"/>
    <w:rsid w:val="406F04A2"/>
    <w:rsid w:val="406FFC4B"/>
    <w:rsid w:val="4073CDAA"/>
    <w:rsid w:val="40824042"/>
    <w:rsid w:val="408F7EFD"/>
    <w:rsid w:val="40990FB5"/>
    <w:rsid w:val="40B12125"/>
    <w:rsid w:val="40BA2720"/>
    <w:rsid w:val="40D19EB2"/>
    <w:rsid w:val="40DDAAA9"/>
    <w:rsid w:val="40FF59AD"/>
    <w:rsid w:val="41174CA2"/>
    <w:rsid w:val="412B8056"/>
    <w:rsid w:val="4140CB82"/>
    <w:rsid w:val="415E1D48"/>
    <w:rsid w:val="41771322"/>
    <w:rsid w:val="418453A1"/>
    <w:rsid w:val="41A92E80"/>
    <w:rsid w:val="41B5FA36"/>
    <w:rsid w:val="41D49C7F"/>
    <w:rsid w:val="41DC5927"/>
    <w:rsid w:val="42050138"/>
    <w:rsid w:val="4209E492"/>
    <w:rsid w:val="4213D9BB"/>
    <w:rsid w:val="421745CF"/>
    <w:rsid w:val="4225DDB9"/>
    <w:rsid w:val="4235E4A1"/>
    <w:rsid w:val="42380758"/>
    <w:rsid w:val="4241D963"/>
    <w:rsid w:val="42453178"/>
    <w:rsid w:val="42506018"/>
    <w:rsid w:val="425FA212"/>
    <w:rsid w:val="425FA8A9"/>
    <w:rsid w:val="42773678"/>
    <w:rsid w:val="428FCD6C"/>
    <w:rsid w:val="429737FE"/>
    <w:rsid w:val="42A75A79"/>
    <w:rsid w:val="42C2B98F"/>
    <w:rsid w:val="42C5C862"/>
    <w:rsid w:val="42CB3476"/>
    <w:rsid w:val="42D2A050"/>
    <w:rsid w:val="42D507E3"/>
    <w:rsid w:val="42DFB77A"/>
    <w:rsid w:val="4304805B"/>
    <w:rsid w:val="430765AE"/>
    <w:rsid w:val="4318AB72"/>
    <w:rsid w:val="433BE796"/>
    <w:rsid w:val="43531B2F"/>
    <w:rsid w:val="4354E15E"/>
    <w:rsid w:val="43563462"/>
    <w:rsid w:val="43573CD6"/>
    <w:rsid w:val="435C53AB"/>
    <w:rsid w:val="436B9795"/>
    <w:rsid w:val="437427B6"/>
    <w:rsid w:val="43766FD0"/>
    <w:rsid w:val="43A84E45"/>
    <w:rsid w:val="43B697BA"/>
    <w:rsid w:val="43BB5B67"/>
    <w:rsid w:val="43D7BC23"/>
    <w:rsid w:val="43DC28F5"/>
    <w:rsid w:val="441F8A9C"/>
    <w:rsid w:val="4429526B"/>
    <w:rsid w:val="442F7897"/>
    <w:rsid w:val="4439AAFB"/>
    <w:rsid w:val="4453E990"/>
    <w:rsid w:val="44858B78"/>
    <w:rsid w:val="44885728"/>
    <w:rsid w:val="448968D3"/>
    <w:rsid w:val="4499F132"/>
    <w:rsid w:val="44D0E1ED"/>
    <w:rsid w:val="44D4E7D7"/>
    <w:rsid w:val="44D5FBF3"/>
    <w:rsid w:val="44E174F5"/>
    <w:rsid w:val="45003B80"/>
    <w:rsid w:val="45035B73"/>
    <w:rsid w:val="4516E286"/>
    <w:rsid w:val="45489921"/>
    <w:rsid w:val="4555A1C7"/>
    <w:rsid w:val="456D2822"/>
    <w:rsid w:val="45815BF5"/>
    <w:rsid w:val="4598C448"/>
    <w:rsid w:val="45A6DDA3"/>
    <w:rsid w:val="45C17634"/>
    <w:rsid w:val="45C41A30"/>
    <w:rsid w:val="45D793A9"/>
    <w:rsid w:val="45DB4A57"/>
    <w:rsid w:val="45DE17AA"/>
    <w:rsid w:val="45DF5B58"/>
    <w:rsid w:val="45E0BD9A"/>
    <w:rsid w:val="45ECCDA1"/>
    <w:rsid w:val="45EE27D9"/>
    <w:rsid w:val="4601BF81"/>
    <w:rsid w:val="460454D2"/>
    <w:rsid w:val="460DE1C7"/>
    <w:rsid w:val="460F1AC2"/>
    <w:rsid w:val="4617F283"/>
    <w:rsid w:val="462BBC33"/>
    <w:rsid w:val="46310E01"/>
    <w:rsid w:val="4649F25E"/>
    <w:rsid w:val="465654AA"/>
    <w:rsid w:val="468C4C45"/>
    <w:rsid w:val="46BD787A"/>
    <w:rsid w:val="46C719FA"/>
    <w:rsid w:val="46C857A3"/>
    <w:rsid w:val="46D9397D"/>
    <w:rsid w:val="46E84369"/>
    <w:rsid w:val="46ED6A53"/>
    <w:rsid w:val="46F47E1A"/>
    <w:rsid w:val="46FBE253"/>
    <w:rsid w:val="47029D4F"/>
    <w:rsid w:val="472BCE3F"/>
    <w:rsid w:val="4741380D"/>
    <w:rsid w:val="47435444"/>
    <w:rsid w:val="47557AFD"/>
    <w:rsid w:val="475F80B4"/>
    <w:rsid w:val="475F8560"/>
    <w:rsid w:val="4768A48B"/>
    <w:rsid w:val="4779A300"/>
    <w:rsid w:val="47A1B54D"/>
    <w:rsid w:val="47A1DDD7"/>
    <w:rsid w:val="47A7E4D1"/>
    <w:rsid w:val="47C9E2C5"/>
    <w:rsid w:val="47E67831"/>
    <w:rsid w:val="47F0ECBF"/>
    <w:rsid w:val="47F3ECEB"/>
    <w:rsid w:val="47F9D800"/>
    <w:rsid w:val="47FD9B30"/>
    <w:rsid w:val="47FEFDCD"/>
    <w:rsid w:val="4800FC7C"/>
    <w:rsid w:val="4801B0E1"/>
    <w:rsid w:val="48125281"/>
    <w:rsid w:val="4813DA46"/>
    <w:rsid w:val="481690B5"/>
    <w:rsid w:val="482ECF12"/>
    <w:rsid w:val="483C00CD"/>
    <w:rsid w:val="4845AB28"/>
    <w:rsid w:val="484C372D"/>
    <w:rsid w:val="48519200"/>
    <w:rsid w:val="4858B721"/>
    <w:rsid w:val="487164F7"/>
    <w:rsid w:val="487F667C"/>
    <w:rsid w:val="4881908D"/>
    <w:rsid w:val="48874CF2"/>
    <w:rsid w:val="488A9C09"/>
    <w:rsid w:val="4891F475"/>
    <w:rsid w:val="48A2E276"/>
    <w:rsid w:val="48A7F84A"/>
    <w:rsid w:val="48D24782"/>
    <w:rsid w:val="48DF1CB5"/>
    <w:rsid w:val="48EEEA24"/>
    <w:rsid w:val="49089124"/>
    <w:rsid w:val="490C65BB"/>
    <w:rsid w:val="491D8EE0"/>
    <w:rsid w:val="4928C3E2"/>
    <w:rsid w:val="492BAF68"/>
    <w:rsid w:val="493100B3"/>
    <w:rsid w:val="49389D52"/>
    <w:rsid w:val="49492AF3"/>
    <w:rsid w:val="49994B07"/>
    <w:rsid w:val="499F9BC4"/>
    <w:rsid w:val="49A51F80"/>
    <w:rsid w:val="49B45328"/>
    <w:rsid w:val="49BC5516"/>
    <w:rsid w:val="4A0AFAC8"/>
    <w:rsid w:val="4A0F4DE9"/>
    <w:rsid w:val="4A0FB2C5"/>
    <w:rsid w:val="4A414D11"/>
    <w:rsid w:val="4A41AA1B"/>
    <w:rsid w:val="4A4BAC58"/>
    <w:rsid w:val="4A500EE7"/>
    <w:rsid w:val="4A52353C"/>
    <w:rsid w:val="4A5B1067"/>
    <w:rsid w:val="4A77DFED"/>
    <w:rsid w:val="4A8D3469"/>
    <w:rsid w:val="4A9BBC59"/>
    <w:rsid w:val="4A9D47C9"/>
    <w:rsid w:val="4AA08953"/>
    <w:rsid w:val="4AA8361C"/>
    <w:rsid w:val="4AADFD07"/>
    <w:rsid w:val="4ABA4AC0"/>
    <w:rsid w:val="4AC38DA1"/>
    <w:rsid w:val="4AD2F850"/>
    <w:rsid w:val="4AD3EF25"/>
    <w:rsid w:val="4AD845D9"/>
    <w:rsid w:val="4AE58B92"/>
    <w:rsid w:val="4AF778F7"/>
    <w:rsid w:val="4B0AA8B3"/>
    <w:rsid w:val="4B1CE94E"/>
    <w:rsid w:val="4B221A29"/>
    <w:rsid w:val="4B296F98"/>
    <w:rsid w:val="4B335E78"/>
    <w:rsid w:val="4B5539A0"/>
    <w:rsid w:val="4B79AF9C"/>
    <w:rsid w:val="4B7EC74F"/>
    <w:rsid w:val="4B87CBF1"/>
    <w:rsid w:val="4BBF306E"/>
    <w:rsid w:val="4BDA9E65"/>
    <w:rsid w:val="4BDC0781"/>
    <w:rsid w:val="4BE1DC1C"/>
    <w:rsid w:val="4C102AF9"/>
    <w:rsid w:val="4C276D23"/>
    <w:rsid w:val="4C3AD8F2"/>
    <w:rsid w:val="4C4105C1"/>
    <w:rsid w:val="4C469584"/>
    <w:rsid w:val="4C473633"/>
    <w:rsid w:val="4C4BC254"/>
    <w:rsid w:val="4C541995"/>
    <w:rsid w:val="4C63FADD"/>
    <w:rsid w:val="4C7EFE2F"/>
    <w:rsid w:val="4C878C3E"/>
    <w:rsid w:val="4C8A6186"/>
    <w:rsid w:val="4C9CCCCC"/>
    <w:rsid w:val="4CB99492"/>
    <w:rsid w:val="4CBB3032"/>
    <w:rsid w:val="4CC37DFF"/>
    <w:rsid w:val="4CC907BB"/>
    <w:rsid w:val="4CCA3A85"/>
    <w:rsid w:val="4CCE1DDE"/>
    <w:rsid w:val="4CD2120D"/>
    <w:rsid w:val="4CD25716"/>
    <w:rsid w:val="4D05ABF4"/>
    <w:rsid w:val="4D0DE24A"/>
    <w:rsid w:val="4D1F6BDC"/>
    <w:rsid w:val="4D32CA6B"/>
    <w:rsid w:val="4D3F2313"/>
    <w:rsid w:val="4D5D137B"/>
    <w:rsid w:val="4D637B5F"/>
    <w:rsid w:val="4D670185"/>
    <w:rsid w:val="4D67C5DB"/>
    <w:rsid w:val="4D725C03"/>
    <w:rsid w:val="4D7483BA"/>
    <w:rsid w:val="4D8CEC40"/>
    <w:rsid w:val="4DBA0664"/>
    <w:rsid w:val="4DBA17DD"/>
    <w:rsid w:val="4DBDEE11"/>
    <w:rsid w:val="4DBF9DC5"/>
    <w:rsid w:val="4DCB1751"/>
    <w:rsid w:val="4DDAF999"/>
    <w:rsid w:val="4DE43929"/>
    <w:rsid w:val="4DE661C0"/>
    <w:rsid w:val="4DF189F3"/>
    <w:rsid w:val="4DF1B074"/>
    <w:rsid w:val="4DF5234E"/>
    <w:rsid w:val="4E0A843A"/>
    <w:rsid w:val="4E1C462E"/>
    <w:rsid w:val="4E1F244B"/>
    <w:rsid w:val="4E2084C9"/>
    <w:rsid w:val="4E37EDC8"/>
    <w:rsid w:val="4E3BF06E"/>
    <w:rsid w:val="4E57FAED"/>
    <w:rsid w:val="4E7739B4"/>
    <w:rsid w:val="4E7C333A"/>
    <w:rsid w:val="4E806462"/>
    <w:rsid w:val="4E8D00AA"/>
    <w:rsid w:val="4E972160"/>
    <w:rsid w:val="4EB116A2"/>
    <w:rsid w:val="4EB42A98"/>
    <w:rsid w:val="4EC165D3"/>
    <w:rsid w:val="4ECEBD15"/>
    <w:rsid w:val="4EF4B7D3"/>
    <w:rsid w:val="4EFAE84E"/>
    <w:rsid w:val="4F01C774"/>
    <w:rsid w:val="4F0826A8"/>
    <w:rsid w:val="4F19B588"/>
    <w:rsid w:val="4F211B98"/>
    <w:rsid w:val="4F271E27"/>
    <w:rsid w:val="4F3F13BA"/>
    <w:rsid w:val="4F4FA5C3"/>
    <w:rsid w:val="4F57A374"/>
    <w:rsid w:val="4F6015FF"/>
    <w:rsid w:val="4F85DD81"/>
    <w:rsid w:val="4F915F2F"/>
    <w:rsid w:val="4FA72D1B"/>
    <w:rsid w:val="4FBB9501"/>
    <w:rsid w:val="4FBE20C1"/>
    <w:rsid w:val="4FBE81DD"/>
    <w:rsid w:val="4FD17A67"/>
    <w:rsid w:val="4FFBF95C"/>
    <w:rsid w:val="5012F16B"/>
    <w:rsid w:val="50190AC7"/>
    <w:rsid w:val="501A8FE4"/>
    <w:rsid w:val="501CCA7D"/>
    <w:rsid w:val="502C37CF"/>
    <w:rsid w:val="502F97E0"/>
    <w:rsid w:val="503286D3"/>
    <w:rsid w:val="5051B55F"/>
    <w:rsid w:val="505BBDDE"/>
    <w:rsid w:val="50993A62"/>
    <w:rsid w:val="50A9B328"/>
    <w:rsid w:val="50D868CA"/>
    <w:rsid w:val="50F49B44"/>
    <w:rsid w:val="50FCE617"/>
    <w:rsid w:val="51084BEF"/>
    <w:rsid w:val="5110ED30"/>
    <w:rsid w:val="511BA52C"/>
    <w:rsid w:val="511C29C8"/>
    <w:rsid w:val="512B3106"/>
    <w:rsid w:val="512C7839"/>
    <w:rsid w:val="512CCD71"/>
    <w:rsid w:val="512DFE39"/>
    <w:rsid w:val="51324E06"/>
    <w:rsid w:val="5135637F"/>
    <w:rsid w:val="5161E242"/>
    <w:rsid w:val="517C818B"/>
    <w:rsid w:val="51819974"/>
    <w:rsid w:val="51884EA2"/>
    <w:rsid w:val="519430D9"/>
    <w:rsid w:val="51D3AA5D"/>
    <w:rsid w:val="51D4BD46"/>
    <w:rsid w:val="51D7BC97"/>
    <w:rsid w:val="51E42EE7"/>
    <w:rsid w:val="51E990B7"/>
    <w:rsid w:val="51F24B44"/>
    <w:rsid w:val="520970D6"/>
    <w:rsid w:val="5213DD5E"/>
    <w:rsid w:val="52251EC0"/>
    <w:rsid w:val="5226081A"/>
    <w:rsid w:val="5228C6AE"/>
    <w:rsid w:val="522AA8BC"/>
    <w:rsid w:val="525FDCC6"/>
    <w:rsid w:val="526AA203"/>
    <w:rsid w:val="526BE8C7"/>
    <w:rsid w:val="526FFC67"/>
    <w:rsid w:val="527EDC2E"/>
    <w:rsid w:val="527FCCA9"/>
    <w:rsid w:val="5283E133"/>
    <w:rsid w:val="528EC93D"/>
    <w:rsid w:val="52954403"/>
    <w:rsid w:val="52B6600D"/>
    <w:rsid w:val="52BF0E53"/>
    <w:rsid w:val="52CF58E5"/>
    <w:rsid w:val="52DB8BF1"/>
    <w:rsid w:val="52E6EDAB"/>
    <w:rsid w:val="52E731FC"/>
    <w:rsid w:val="52ED5328"/>
    <w:rsid w:val="530EB1EC"/>
    <w:rsid w:val="532B4CEC"/>
    <w:rsid w:val="53338B0D"/>
    <w:rsid w:val="533647EC"/>
    <w:rsid w:val="534E16FE"/>
    <w:rsid w:val="535500C2"/>
    <w:rsid w:val="5361DA8D"/>
    <w:rsid w:val="5370DFBD"/>
    <w:rsid w:val="53778364"/>
    <w:rsid w:val="537F64AC"/>
    <w:rsid w:val="53881A01"/>
    <w:rsid w:val="538B3880"/>
    <w:rsid w:val="538ECA23"/>
    <w:rsid w:val="539411C5"/>
    <w:rsid w:val="53A6D694"/>
    <w:rsid w:val="53B333D6"/>
    <w:rsid w:val="53C21491"/>
    <w:rsid w:val="53CB3889"/>
    <w:rsid w:val="5402BFA6"/>
    <w:rsid w:val="54079DA7"/>
    <w:rsid w:val="541E14DB"/>
    <w:rsid w:val="54343AC6"/>
    <w:rsid w:val="54345087"/>
    <w:rsid w:val="543C3C56"/>
    <w:rsid w:val="54439AD1"/>
    <w:rsid w:val="5448B86B"/>
    <w:rsid w:val="544B86A6"/>
    <w:rsid w:val="54520AA8"/>
    <w:rsid w:val="54521826"/>
    <w:rsid w:val="5474CD6E"/>
    <w:rsid w:val="548D419C"/>
    <w:rsid w:val="54A94948"/>
    <w:rsid w:val="54AF809A"/>
    <w:rsid w:val="54B1709E"/>
    <w:rsid w:val="54BD6D2A"/>
    <w:rsid w:val="54F58BA5"/>
    <w:rsid w:val="55006145"/>
    <w:rsid w:val="5531BF3A"/>
    <w:rsid w:val="553EF10C"/>
    <w:rsid w:val="554051EE"/>
    <w:rsid w:val="554AB307"/>
    <w:rsid w:val="5552D0CE"/>
    <w:rsid w:val="5556AD99"/>
    <w:rsid w:val="556D723B"/>
    <w:rsid w:val="557CA372"/>
    <w:rsid w:val="55830869"/>
    <w:rsid w:val="55A86CB1"/>
    <w:rsid w:val="55AF17E7"/>
    <w:rsid w:val="55B90F9A"/>
    <w:rsid w:val="55D8D599"/>
    <w:rsid w:val="55DDA828"/>
    <w:rsid w:val="55EA8451"/>
    <w:rsid w:val="5603963B"/>
    <w:rsid w:val="560B9F6E"/>
    <w:rsid w:val="5613248D"/>
    <w:rsid w:val="5619C3A5"/>
    <w:rsid w:val="561B924C"/>
    <w:rsid w:val="56453543"/>
    <w:rsid w:val="56510F58"/>
    <w:rsid w:val="566A460B"/>
    <w:rsid w:val="5670F135"/>
    <w:rsid w:val="568FB5CA"/>
    <w:rsid w:val="56A84C2F"/>
    <w:rsid w:val="56AE8180"/>
    <w:rsid w:val="56CB6746"/>
    <w:rsid w:val="56CDFB1C"/>
    <w:rsid w:val="56D5710B"/>
    <w:rsid w:val="56DA45A8"/>
    <w:rsid w:val="56F9541B"/>
    <w:rsid w:val="56F9BCBB"/>
    <w:rsid w:val="56FF8E67"/>
    <w:rsid w:val="57101195"/>
    <w:rsid w:val="5714992C"/>
    <w:rsid w:val="572BF062"/>
    <w:rsid w:val="57429DBB"/>
    <w:rsid w:val="574A413E"/>
    <w:rsid w:val="576887F9"/>
    <w:rsid w:val="57746152"/>
    <w:rsid w:val="577EADEC"/>
    <w:rsid w:val="57A654A4"/>
    <w:rsid w:val="57A9FECA"/>
    <w:rsid w:val="57B6890D"/>
    <w:rsid w:val="57D440B0"/>
    <w:rsid w:val="57EB7E1A"/>
    <w:rsid w:val="57F6246E"/>
    <w:rsid w:val="57FB6458"/>
    <w:rsid w:val="5804619B"/>
    <w:rsid w:val="580F7316"/>
    <w:rsid w:val="5812D50A"/>
    <w:rsid w:val="5818E00A"/>
    <w:rsid w:val="5826FEAB"/>
    <w:rsid w:val="582EBD36"/>
    <w:rsid w:val="583CF4DA"/>
    <w:rsid w:val="58400D09"/>
    <w:rsid w:val="584D1493"/>
    <w:rsid w:val="585A35D8"/>
    <w:rsid w:val="587CD8AB"/>
    <w:rsid w:val="5895C8C0"/>
    <w:rsid w:val="589DB3C2"/>
    <w:rsid w:val="58A3E97B"/>
    <w:rsid w:val="58BE0D6B"/>
    <w:rsid w:val="58CA56BF"/>
    <w:rsid w:val="58D44EFE"/>
    <w:rsid w:val="58D6BC1E"/>
    <w:rsid w:val="58DE8FE9"/>
    <w:rsid w:val="58DF9153"/>
    <w:rsid w:val="58F7546F"/>
    <w:rsid w:val="58F86296"/>
    <w:rsid w:val="58FB585D"/>
    <w:rsid w:val="58FD912B"/>
    <w:rsid w:val="58FF3674"/>
    <w:rsid w:val="59060A29"/>
    <w:rsid w:val="590A51A3"/>
    <w:rsid w:val="59151B77"/>
    <w:rsid w:val="59268DAC"/>
    <w:rsid w:val="59383535"/>
    <w:rsid w:val="593B1056"/>
    <w:rsid w:val="59429EEF"/>
    <w:rsid w:val="59478CE7"/>
    <w:rsid w:val="5952BA1A"/>
    <w:rsid w:val="5959D333"/>
    <w:rsid w:val="596DAE64"/>
    <w:rsid w:val="59713E57"/>
    <w:rsid w:val="59A45C0B"/>
    <w:rsid w:val="59D77296"/>
    <w:rsid w:val="59DACA2C"/>
    <w:rsid w:val="59DAF304"/>
    <w:rsid w:val="59E53721"/>
    <w:rsid w:val="59EC180C"/>
    <w:rsid w:val="5A019062"/>
    <w:rsid w:val="5A0AA5D7"/>
    <w:rsid w:val="5A172325"/>
    <w:rsid w:val="5A35E324"/>
    <w:rsid w:val="5A376C0C"/>
    <w:rsid w:val="5A3A6F3B"/>
    <w:rsid w:val="5A4F66CF"/>
    <w:rsid w:val="5A697BCD"/>
    <w:rsid w:val="5A7F87E1"/>
    <w:rsid w:val="5A8CB6EF"/>
    <w:rsid w:val="5A99F5A4"/>
    <w:rsid w:val="5AA51B41"/>
    <w:rsid w:val="5AAEC877"/>
    <w:rsid w:val="5ABB2FC8"/>
    <w:rsid w:val="5AED271D"/>
    <w:rsid w:val="5AEDF7F1"/>
    <w:rsid w:val="5AF53F02"/>
    <w:rsid w:val="5B04F9F8"/>
    <w:rsid w:val="5B22D2DC"/>
    <w:rsid w:val="5B352F4E"/>
    <w:rsid w:val="5B3539E9"/>
    <w:rsid w:val="5B3CC0BE"/>
    <w:rsid w:val="5B470B53"/>
    <w:rsid w:val="5B4796DE"/>
    <w:rsid w:val="5B4AF711"/>
    <w:rsid w:val="5B5D8A1E"/>
    <w:rsid w:val="5B7B8A54"/>
    <w:rsid w:val="5B9DFE35"/>
    <w:rsid w:val="5BA5547E"/>
    <w:rsid w:val="5BAFB058"/>
    <w:rsid w:val="5BE4D5E2"/>
    <w:rsid w:val="5BEB7D28"/>
    <w:rsid w:val="5C04409D"/>
    <w:rsid w:val="5C06DD98"/>
    <w:rsid w:val="5C1E74D9"/>
    <w:rsid w:val="5C23E0AE"/>
    <w:rsid w:val="5C2CDB36"/>
    <w:rsid w:val="5C3BB56C"/>
    <w:rsid w:val="5C4B7528"/>
    <w:rsid w:val="5C5DC355"/>
    <w:rsid w:val="5C6C6F27"/>
    <w:rsid w:val="5C9473CD"/>
    <w:rsid w:val="5CC292EA"/>
    <w:rsid w:val="5CC455A5"/>
    <w:rsid w:val="5CC5AC68"/>
    <w:rsid w:val="5CE0C17A"/>
    <w:rsid w:val="5CEA0648"/>
    <w:rsid w:val="5CFBF169"/>
    <w:rsid w:val="5D0CABEC"/>
    <w:rsid w:val="5D110677"/>
    <w:rsid w:val="5D1424D5"/>
    <w:rsid w:val="5D1A3E83"/>
    <w:rsid w:val="5D26BEB0"/>
    <w:rsid w:val="5D45A12F"/>
    <w:rsid w:val="5D6DE25A"/>
    <w:rsid w:val="5D6F2974"/>
    <w:rsid w:val="5D7740CE"/>
    <w:rsid w:val="5D7A5344"/>
    <w:rsid w:val="5DCA996A"/>
    <w:rsid w:val="5DF5CF64"/>
    <w:rsid w:val="5DF73430"/>
    <w:rsid w:val="5E052378"/>
    <w:rsid w:val="5E09DA3B"/>
    <w:rsid w:val="5E15D133"/>
    <w:rsid w:val="5E167A1A"/>
    <w:rsid w:val="5E2214FD"/>
    <w:rsid w:val="5E236291"/>
    <w:rsid w:val="5E31A49D"/>
    <w:rsid w:val="5E51B03F"/>
    <w:rsid w:val="5E55321A"/>
    <w:rsid w:val="5E8398DF"/>
    <w:rsid w:val="5E85076B"/>
    <w:rsid w:val="5E8EBF0D"/>
    <w:rsid w:val="5E9E9A92"/>
    <w:rsid w:val="5EA031D9"/>
    <w:rsid w:val="5EA03E8C"/>
    <w:rsid w:val="5EA18CBB"/>
    <w:rsid w:val="5EAFB48A"/>
    <w:rsid w:val="5EB2FC51"/>
    <w:rsid w:val="5EB32F1B"/>
    <w:rsid w:val="5EC2B36B"/>
    <w:rsid w:val="5ED4EC97"/>
    <w:rsid w:val="5ED51261"/>
    <w:rsid w:val="5EE46973"/>
    <w:rsid w:val="5EE4A1D7"/>
    <w:rsid w:val="5EEB42D4"/>
    <w:rsid w:val="5EED3C60"/>
    <w:rsid w:val="5EF26AE1"/>
    <w:rsid w:val="5F02B1CE"/>
    <w:rsid w:val="5F0C9442"/>
    <w:rsid w:val="5F16BFAA"/>
    <w:rsid w:val="5F1CE2EE"/>
    <w:rsid w:val="5F1D72F0"/>
    <w:rsid w:val="5F29737B"/>
    <w:rsid w:val="5F3701E2"/>
    <w:rsid w:val="5F419CF6"/>
    <w:rsid w:val="5F4793D3"/>
    <w:rsid w:val="5F6C5244"/>
    <w:rsid w:val="5F768519"/>
    <w:rsid w:val="5F830703"/>
    <w:rsid w:val="5FC620DE"/>
    <w:rsid w:val="5FCCB9F6"/>
    <w:rsid w:val="5FCEEDF1"/>
    <w:rsid w:val="5FD3A73D"/>
    <w:rsid w:val="5FD597F4"/>
    <w:rsid w:val="5FD61412"/>
    <w:rsid w:val="5FF85963"/>
    <w:rsid w:val="60059E28"/>
    <w:rsid w:val="60160475"/>
    <w:rsid w:val="60192BD0"/>
    <w:rsid w:val="602195BA"/>
    <w:rsid w:val="60395C09"/>
    <w:rsid w:val="603AB039"/>
    <w:rsid w:val="6048136D"/>
    <w:rsid w:val="605D735B"/>
    <w:rsid w:val="60611950"/>
    <w:rsid w:val="6089C7CB"/>
    <w:rsid w:val="608F02D1"/>
    <w:rsid w:val="6097E0C2"/>
    <w:rsid w:val="60A817D1"/>
    <w:rsid w:val="60BBAEC6"/>
    <w:rsid w:val="60CDF456"/>
    <w:rsid w:val="60F303A9"/>
    <w:rsid w:val="60F813C6"/>
    <w:rsid w:val="610E314E"/>
    <w:rsid w:val="610F31D2"/>
    <w:rsid w:val="6115627C"/>
    <w:rsid w:val="6118A3FE"/>
    <w:rsid w:val="61213CB5"/>
    <w:rsid w:val="612BFB07"/>
    <w:rsid w:val="61302F67"/>
    <w:rsid w:val="61340F3A"/>
    <w:rsid w:val="613B0D73"/>
    <w:rsid w:val="6142B37A"/>
    <w:rsid w:val="6146065B"/>
    <w:rsid w:val="614C684D"/>
    <w:rsid w:val="616D933B"/>
    <w:rsid w:val="616FC7AC"/>
    <w:rsid w:val="618802FB"/>
    <w:rsid w:val="61A312A8"/>
    <w:rsid w:val="61A44F8C"/>
    <w:rsid w:val="61BDB720"/>
    <w:rsid w:val="61C3697C"/>
    <w:rsid w:val="61E7C936"/>
    <w:rsid w:val="62032A18"/>
    <w:rsid w:val="62151ECD"/>
    <w:rsid w:val="621B804C"/>
    <w:rsid w:val="621CA0FF"/>
    <w:rsid w:val="622887E9"/>
    <w:rsid w:val="6234C024"/>
    <w:rsid w:val="62400252"/>
    <w:rsid w:val="6250C5AC"/>
    <w:rsid w:val="625BEC77"/>
    <w:rsid w:val="62603979"/>
    <w:rsid w:val="62692B69"/>
    <w:rsid w:val="627F5A2D"/>
    <w:rsid w:val="62825B13"/>
    <w:rsid w:val="62888182"/>
    <w:rsid w:val="62BC527D"/>
    <w:rsid w:val="62BD8E45"/>
    <w:rsid w:val="62D0E8EB"/>
    <w:rsid w:val="62D8E45B"/>
    <w:rsid w:val="62EA5678"/>
    <w:rsid w:val="63035926"/>
    <w:rsid w:val="630A8D00"/>
    <w:rsid w:val="630C0EE7"/>
    <w:rsid w:val="630EC050"/>
    <w:rsid w:val="6319709B"/>
    <w:rsid w:val="6327C7C3"/>
    <w:rsid w:val="63364CA4"/>
    <w:rsid w:val="633C884A"/>
    <w:rsid w:val="633D5F2C"/>
    <w:rsid w:val="63417592"/>
    <w:rsid w:val="6344940E"/>
    <w:rsid w:val="6346BFAC"/>
    <w:rsid w:val="63483AA8"/>
    <w:rsid w:val="634D00A1"/>
    <w:rsid w:val="6354D6D2"/>
    <w:rsid w:val="6357D83E"/>
    <w:rsid w:val="63730EAB"/>
    <w:rsid w:val="63814A06"/>
    <w:rsid w:val="638E2E1E"/>
    <w:rsid w:val="6390BC9E"/>
    <w:rsid w:val="6396C593"/>
    <w:rsid w:val="63B0850B"/>
    <w:rsid w:val="63C47062"/>
    <w:rsid w:val="63C5C8D2"/>
    <w:rsid w:val="63CE3BF0"/>
    <w:rsid w:val="63D76FDB"/>
    <w:rsid w:val="63EFE5FD"/>
    <w:rsid w:val="63FD681A"/>
    <w:rsid w:val="63FF3642"/>
    <w:rsid w:val="64201E56"/>
    <w:rsid w:val="6426754C"/>
    <w:rsid w:val="6431C96A"/>
    <w:rsid w:val="64587089"/>
    <w:rsid w:val="6472E2AC"/>
    <w:rsid w:val="6484B833"/>
    <w:rsid w:val="648B6C9D"/>
    <w:rsid w:val="64973227"/>
    <w:rsid w:val="64A1FD1B"/>
    <w:rsid w:val="64AA704D"/>
    <w:rsid w:val="64C41914"/>
    <w:rsid w:val="64C4DF86"/>
    <w:rsid w:val="64CEDDAF"/>
    <w:rsid w:val="64D7CD61"/>
    <w:rsid w:val="64EC5376"/>
    <w:rsid w:val="64EDEED7"/>
    <w:rsid w:val="65042254"/>
    <w:rsid w:val="65195159"/>
    <w:rsid w:val="651FC1FC"/>
    <w:rsid w:val="652430DD"/>
    <w:rsid w:val="6551F43F"/>
    <w:rsid w:val="65542F19"/>
    <w:rsid w:val="6560C0E1"/>
    <w:rsid w:val="65660108"/>
    <w:rsid w:val="657E3E26"/>
    <w:rsid w:val="65875326"/>
    <w:rsid w:val="65A9F872"/>
    <w:rsid w:val="65D4A287"/>
    <w:rsid w:val="65DEB7F9"/>
    <w:rsid w:val="65E45D2E"/>
    <w:rsid w:val="65F10EF0"/>
    <w:rsid w:val="661905B4"/>
    <w:rsid w:val="661CB3E9"/>
    <w:rsid w:val="66275AFB"/>
    <w:rsid w:val="662960AF"/>
    <w:rsid w:val="662AD615"/>
    <w:rsid w:val="6659720F"/>
    <w:rsid w:val="665BC297"/>
    <w:rsid w:val="6663A513"/>
    <w:rsid w:val="66855735"/>
    <w:rsid w:val="6692582A"/>
    <w:rsid w:val="66934337"/>
    <w:rsid w:val="66AF0EFB"/>
    <w:rsid w:val="66BDD929"/>
    <w:rsid w:val="66CF3979"/>
    <w:rsid w:val="66E4C00B"/>
    <w:rsid w:val="66F31BAA"/>
    <w:rsid w:val="6703794B"/>
    <w:rsid w:val="67160058"/>
    <w:rsid w:val="6725245E"/>
    <w:rsid w:val="67364936"/>
    <w:rsid w:val="673813B0"/>
    <w:rsid w:val="673E8631"/>
    <w:rsid w:val="6742BB32"/>
    <w:rsid w:val="6755DD28"/>
    <w:rsid w:val="675DC249"/>
    <w:rsid w:val="676F798A"/>
    <w:rsid w:val="6775B865"/>
    <w:rsid w:val="677BE395"/>
    <w:rsid w:val="677E4DBE"/>
    <w:rsid w:val="6796F14E"/>
    <w:rsid w:val="679E6485"/>
    <w:rsid w:val="67B04D29"/>
    <w:rsid w:val="67C45D7A"/>
    <w:rsid w:val="67C5CD7F"/>
    <w:rsid w:val="67CB2FB4"/>
    <w:rsid w:val="67CCA07C"/>
    <w:rsid w:val="67D76838"/>
    <w:rsid w:val="67DD4A00"/>
    <w:rsid w:val="67E35C27"/>
    <w:rsid w:val="67E7ADF1"/>
    <w:rsid w:val="67FDDD5C"/>
    <w:rsid w:val="67FE3FBE"/>
    <w:rsid w:val="6809B04B"/>
    <w:rsid w:val="680A6ABD"/>
    <w:rsid w:val="6817DE20"/>
    <w:rsid w:val="682CB3F9"/>
    <w:rsid w:val="6832C0E2"/>
    <w:rsid w:val="68605DD3"/>
    <w:rsid w:val="68628217"/>
    <w:rsid w:val="68645CB0"/>
    <w:rsid w:val="686E80DB"/>
    <w:rsid w:val="686F0C21"/>
    <w:rsid w:val="686FA66B"/>
    <w:rsid w:val="687884EB"/>
    <w:rsid w:val="688096B2"/>
    <w:rsid w:val="6891250C"/>
    <w:rsid w:val="689A370E"/>
    <w:rsid w:val="689C5E38"/>
    <w:rsid w:val="68A644E1"/>
    <w:rsid w:val="68D17AE5"/>
    <w:rsid w:val="68EB413A"/>
    <w:rsid w:val="68ED522B"/>
    <w:rsid w:val="68F1D9D6"/>
    <w:rsid w:val="69131BEB"/>
    <w:rsid w:val="69191818"/>
    <w:rsid w:val="692DFCD5"/>
    <w:rsid w:val="6932FE9C"/>
    <w:rsid w:val="693A2E0C"/>
    <w:rsid w:val="69458D29"/>
    <w:rsid w:val="69459F1A"/>
    <w:rsid w:val="695EAF66"/>
    <w:rsid w:val="69630791"/>
    <w:rsid w:val="696D0A1B"/>
    <w:rsid w:val="698066D9"/>
    <w:rsid w:val="69943E1C"/>
    <w:rsid w:val="699E7F15"/>
    <w:rsid w:val="69A02B34"/>
    <w:rsid w:val="69B5ED76"/>
    <w:rsid w:val="69BD878F"/>
    <w:rsid w:val="69BFB4CF"/>
    <w:rsid w:val="69CCF748"/>
    <w:rsid w:val="69D9E43D"/>
    <w:rsid w:val="69E66D01"/>
    <w:rsid w:val="6A158653"/>
    <w:rsid w:val="6A199361"/>
    <w:rsid w:val="6A1ED4E1"/>
    <w:rsid w:val="6A36D26B"/>
    <w:rsid w:val="6A46452B"/>
    <w:rsid w:val="6A47FFD3"/>
    <w:rsid w:val="6A55CC08"/>
    <w:rsid w:val="6A5E5F27"/>
    <w:rsid w:val="6A5E8E29"/>
    <w:rsid w:val="6A605C49"/>
    <w:rsid w:val="6A70434C"/>
    <w:rsid w:val="6A707376"/>
    <w:rsid w:val="6A7134FA"/>
    <w:rsid w:val="6A8F260B"/>
    <w:rsid w:val="6A9D6011"/>
    <w:rsid w:val="6AA9399B"/>
    <w:rsid w:val="6AAEEC4C"/>
    <w:rsid w:val="6ABC8797"/>
    <w:rsid w:val="6B132997"/>
    <w:rsid w:val="6B1922A0"/>
    <w:rsid w:val="6B2AC030"/>
    <w:rsid w:val="6B2C85DF"/>
    <w:rsid w:val="6B2EEB30"/>
    <w:rsid w:val="6B32A847"/>
    <w:rsid w:val="6B32DBCE"/>
    <w:rsid w:val="6B541550"/>
    <w:rsid w:val="6B8AB724"/>
    <w:rsid w:val="6B8FAE42"/>
    <w:rsid w:val="6B9046CA"/>
    <w:rsid w:val="6B973613"/>
    <w:rsid w:val="6B9B0A95"/>
    <w:rsid w:val="6BA54399"/>
    <w:rsid w:val="6BA58E6B"/>
    <w:rsid w:val="6BA73E0D"/>
    <w:rsid w:val="6BB0F96C"/>
    <w:rsid w:val="6BB3D5EF"/>
    <w:rsid w:val="6BC988DA"/>
    <w:rsid w:val="6BCD957F"/>
    <w:rsid w:val="6BDA8E1E"/>
    <w:rsid w:val="6BDBCF66"/>
    <w:rsid w:val="6BE4A3AF"/>
    <w:rsid w:val="6BFAE164"/>
    <w:rsid w:val="6BFAECB6"/>
    <w:rsid w:val="6C038361"/>
    <w:rsid w:val="6C1BD7C4"/>
    <w:rsid w:val="6C2287CE"/>
    <w:rsid w:val="6C49080D"/>
    <w:rsid w:val="6C564507"/>
    <w:rsid w:val="6C569EA4"/>
    <w:rsid w:val="6C641963"/>
    <w:rsid w:val="6C697F8B"/>
    <w:rsid w:val="6C6F3ED7"/>
    <w:rsid w:val="6C70E180"/>
    <w:rsid w:val="6C71E409"/>
    <w:rsid w:val="6C730A39"/>
    <w:rsid w:val="6C741E6D"/>
    <w:rsid w:val="6C872A70"/>
    <w:rsid w:val="6C980C17"/>
    <w:rsid w:val="6C9908FD"/>
    <w:rsid w:val="6CA891DA"/>
    <w:rsid w:val="6CB50AA8"/>
    <w:rsid w:val="6CD3923D"/>
    <w:rsid w:val="6CE296FA"/>
    <w:rsid w:val="6CE6DCEB"/>
    <w:rsid w:val="6CE7354C"/>
    <w:rsid w:val="6CEE9BF0"/>
    <w:rsid w:val="6D031236"/>
    <w:rsid w:val="6D1B55D4"/>
    <w:rsid w:val="6D1E5729"/>
    <w:rsid w:val="6D219AB4"/>
    <w:rsid w:val="6D28984C"/>
    <w:rsid w:val="6D2E9370"/>
    <w:rsid w:val="6D41682C"/>
    <w:rsid w:val="6D43FBED"/>
    <w:rsid w:val="6D5D10BC"/>
    <w:rsid w:val="6D6EC7C5"/>
    <w:rsid w:val="6D797520"/>
    <w:rsid w:val="6D8B7D35"/>
    <w:rsid w:val="6D8EF8EA"/>
    <w:rsid w:val="6DA3C9BE"/>
    <w:rsid w:val="6DB63158"/>
    <w:rsid w:val="6DB9558C"/>
    <w:rsid w:val="6DBCC7BC"/>
    <w:rsid w:val="6DD1315E"/>
    <w:rsid w:val="6DD3B659"/>
    <w:rsid w:val="6DD6B5B5"/>
    <w:rsid w:val="6DF1CA25"/>
    <w:rsid w:val="6DFFBBB9"/>
    <w:rsid w:val="6E0CE5D2"/>
    <w:rsid w:val="6E0F89A1"/>
    <w:rsid w:val="6E1121A4"/>
    <w:rsid w:val="6E136904"/>
    <w:rsid w:val="6E1A3287"/>
    <w:rsid w:val="6E1C035A"/>
    <w:rsid w:val="6E22DCD9"/>
    <w:rsid w:val="6E25C912"/>
    <w:rsid w:val="6E39B8EF"/>
    <w:rsid w:val="6E4278D2"/>
    <w:rsid w:val="6E4F9320"/>
    <w:rsid w:val="6E78788F"/>
    <w:rsid w:val="6E81E2DF"/>
    <w:rsid w:val="6E902C26"/>
    <w:rsid w:val="6E9E9285"/>
    <w:rsid w:val="6EA6FC53"/>
    <w:rsid w:val="6EBCD8CF"/>
    <w:rsid w:val="6F045703"/>
    <w:rsid w:val="6F11D128"/>
    <w:rsid w:val="6F12C7D1"/>
    <w:rsid w:val="6F169DFB"/>
    <w:rsid w:val="6F237547"/>
    <w:rsid w:val="6F2BE487"/>
    <w:rsid w:val="6F2F4406"/>
    <w:rsid w:val="6F697E85"/>
    <w:rsid w:val="6F7B7AAE"/>
    <w:rsid w:val="6F80874B"/>
    <w:rsid w:val="6F886384"/>
    <w:rsid w:val="6F93658E"/>
    <w:rsid w:val="6FA975E7"/>
    <w:rsid w:val="6FA9C218"/>
    <w:rsid w:val="6FAD2D76"/>
    <w:rsid w:val="6FCBFB9A"/>
    <w:rsid w:val="6FD40F98"/>
    <w:rsid w:val="6FDF5A58"/>
    <w:rsid w:val="6FE94634"/>
    <w:rsid w:val="6FEBBD7D"/>
    <w:rsid w:val="700C6010"/>
    <w:rsid w:val="702BF75C"/>
    <w:rsid w:val="704ACCA0"/>
    <w:rsid w:val="704F6106"/>
    <w:rsid w:val="706EE5B0"/>
    <w:rsid w:val="707297B1"/>
    <w:rsid w:val="707D407A"/>
    <w:rsid w:val="7080EC4D"/>
    <w:rsid w:val="70AB9ADE"/>
    <w:rsid w:val="70B4CBB2"/>
    <w:rsid w:val="70EE6C08"/>
    <w:rsid w:val="710AA320"/>
    <w:rsid w:val="710DE063"/>
    <w:rsid w:val="7113E761"/>
    <w:rsid w:val="7124E079"/>
    <w:rsid w:val="7139EF2F"/>
    <w:rsid w:val="713B7FE9"/>
    <w:rsid w:val="714535F0"/>
    <w:rsid w:val="714E9825"/>
    <w:rsid w:val="7164D714"/>
    <w:rsid w:val="716CD5CC"/>
    <w:rsid w:val="7178EB96"/>
    <w:rsid w:val="719A1751"/>
    <w:rsid w:val="71A18F5B"/>
    <w:rsid w:val="71A59E7B"/>
    <w:rsid w:val="71AB6A8C"/>
    <w:rsid w:val="71CE50C8"/>
    <w:rsid w:val="71CE68A1"/>
    <w:rsid w:val="71D3E183"/>
    <w:rsid w:val="71D7CB3E"/>
    <w:rsid w:val="721C2C17"/>
    <w:rsid w:val="72230350"/>
    <w:rsid w:val="7227DE07"/>
    <w:rsid w:val="7239F1FA"/>
    <w:rsid w:val="725491DE"/>
    <w:rsid w:val="725B6D11"/>
    <w:rsid w:val="725D5FC4"/>
    <w:rsid w:val="725F5276"/>
    <w:rsid w:val="72637483"/>
    <w:rsid w:val="72675EF4"/>
    <w:rsid w:val="72853C28"/>
    <w:rsid w:val="7286638B"/>
    <w:rsid w:val="7295A216"/>
    <w:rsid w:val="729D6B8D"/>
    <w:rsid w:val="72A000E2"/>
    <w:rsid w:val="72AFF07D"/>
    <w:rsid w:val="72B0B53D"/>
    <w:rsid w:val="72B0FE51"/>
    <w:rsid w:val="72B157EC"/>
    <w:rsid w:val="72BC3852"/>
    <w:rsid w:val="72C1EB01"/>
    <w:rsid w:val="72DDCC8D"/>
    <w:rsid w:val="72F07BD0"/>
    <w:rsid w:val="731C351C"/>
    <w:rsid w:val="731F4C18"/>
    <w:rsid w:val="73214942"/>
    <w:rsid w:val="73257A65"/>
    <w:rsid w:val="73294D4C"/>
    <w:rsid w:val="732E9FE0"/>
    <w:rsid w:val="732FDED4"/>
    <w:rsid w:val="7337046B"/>
    <w:rsid w:val="73565ECA"/>
    <w:rsid w:val="7391D31A"/>
    <w:rsid w:val="7395E0D5"/>
    <w:rsid w:val="739B711C"/>
    <w:rsid w:val="739FF88C"/>
    <w:rsid w:val="73A5F3B1"/>
    <w:rsid w:val="73AB9E3E"/>
    <w:rsid w:val="73B17466"/>
    <w:rsid w:val="73C05D75"/>
    <w:rsid w:val="73C54A6D"/>
    <w:rsid w:val="73DE937C"/>
    <w:rsid w:val="73E3D553"/>
    <w:rsid w:val="73F6612D"/>
    <w:rsid w:val="7417FE00"/>
    <w:rsid w:val="742BA89D"/>
    <w:rsid w:val="743130EC"/>
    <w:rsid w:val="74339203"/>
    <w:rsid w:val="74354161"/>
    <w:rsid w:val="74496465"/>
    <w:rsid w:val="744F862C"/>
    <w:rsid w:val="745B3027"/>
    <w:rsid w:val="7460DE1D"/>
    <w:rsid w:val="74754763"/>
    <w:rsid w:val="74C2ABA4"/>
    <w:rsid w:val="74CAF7FF"/>
    <w:rsid w:val="74DA4E14"/>
    <w:rsid w:val="74DD73AF"/>
    <w:rsid w:val="74E11271"/>
    <w:rsid w:val="74E14F7E"/>
    <w:rsid w:val="74E68AE0"/>
    <w:rsid w:val="74EBD8BD"/>
    <w:rsid w:val="74F388FD"/>
    <w:rsid w:val="74F72714"/>
    <w:rsid w:val="750F19B8"/>
    <w:rsid w:val="751C0170"/>
    <w:rsid w:val="75241D7C"/>
    <w:rsid w:val="753DD7C9"/>
    <w:rsid w:val="75546847"/>
    <w:rsid w:val="755936CF"/>
    <w:rsid w:val="755A7493"/>
    <w:rsid w:val="7588E4D4"/>
    <w:rsid w:val="759F2EF2"/>
    <w:rsid w:val="75A0B6A7"/>
    <w:rsid w:val="75A92DB0"/>
    <w:rsid w:val="75B233A6"/>
    <w:rsid w:val="75D7CF27"/>
    <w:rsid w:val="75F7033E"/>
    <w:rsid w:val="7611316E"/>
    <w:rsid w:val="762C2032"/>
    <w:rsid w:val="76456A11"/>
    <w:rsid w:val="76477D14"/>
    <w:rsid w:val="7654E2C7"/>
    <w:rsid w:val="765B938F"/>
    <w:rsid w:val="7660A54C"/>
    <w:rsid w:val="767D9733"/>
    <w:rsid w:val="76814F8C"/>
    <w:rsid w:val="76933281"/>
    <w:rsid w:val="76BC1D85"/>
    <w:rsid w:val="76CBD80D"/>
    <w:rsid w:val="76D575D2"/>
    <w:rsid w:val="76F5F8AB"/>
    <w:rsid w:val="77165241"/>
    <w:rsid w:val="772A9697"/>
    <w:rsid w:val="773E796A"/>
    <w:rsid w:val="77404AF6"/>
    <w:rsid w:val="7745D554"/>
    <w:rsid w:val="77586D7B"/>
    <w:rsid w:val="775FCE91"/>
    <w:rsid w:val="777F3069"/>
    <w:rsid w:val="778A64E2"/>
    <w:rsid w:val="778AA947"/>
    <w:rsid w:val="778E064C"/>
    <w:rsid w:val="77A271FE"/>
    <w:rsid w:val="77A821C4"/>
    <w:rsid w:val="77B590E1"/>
    <w:rsid w:val="77DE4068"/>
    <w:rsid w:val="77FBE4A0"/>
    <w:rsid w:val="7805F836"/>
    <w:rsid w:val="782C6A7D"/>
    <w:rsid w:val="784A84F6"/>
    <w:rsid w:val="785E02C9"/>
    <w:rsid w:val="78642D3D"/>
    <w:rsid w:val="78ACB962"/>
    <w:rsid w:val="78B9E6D0"/>
    <w:rsid w:val="78D19ECB"/>
    <w:rsid w:val="78D560B1"/>
    <w:rsid w:val="78DA9648"/>
    <w:rsid w:val="7904675A"/>
    <w:rsid w:val="791E59E4"/>
    <w:rsid w:val="7932AF76"/>
    <w:rsid w:val="79515AAE"/>
    <w:rsid w:val="7957139E"/>
    <w:rsid w:val="7959A8E0"/>
    <w:rsid w:val="7963FA94"/>
    <w:rsid w:val="79801B53"/>
    <w:rsid w:val="7986642E"/>
    <w:rsid w:val="7988E2FE"/>
    <w:rsid w:val="798A558F"/>
    <w:rsid w:val="798DCCB8"/>
    <w:rsid w:val="799F37F3"/>
    <w:rsid w:val="79AEB456"/>
    <w:rsid w:val="79C71E44"/>
    <w:rsid w:val="79CF4564"/>
    <w:rsid w:val="79E023E4"/>
    <w:rsid w:val="7A14EF49"/>
    <w:rsid w:val="7A194B39"/>
    <w:rsid w:val="7A2121AB"/>
    <w:rsid w:val="7A3C1D4A"/>
    <w:rsid w:val="7A3F50D2"/>
    <w:rsid w:val="7A460C3D"/>
    <w:rsid w:val="7A55A096"/>
    <w:rsid w:val="7A820D1B"/>
    <w:rsid w:val="7AA55E25"/>
    <w:rsid w:val="7AB97B06"/>
    <w:rsid w:val="7AC7E867"/>
    <w:rsid w:val="7AE8FB25"/>
    <w:rsid w:val="7AF0A100"/>
    <w:rsid w:val="7B0FA440"/>
    <w:rsid w:val="7B1C90A9"/>
    <w:rsid w:val="7B412BA4"/>
    <w:rsid w:val="7B58C332"/>
    <w:rsid w:val="7B5A11BE"/>
    <w:rsid w:val="7B5C6301"/>
    <w:rsid w:val="7B621F5A"/>
    <w:rsid w:val="7B6864F3"/>
    <w:rsid w:val="7B6DEE48"/>
    <w:rsid w:val="7B794EF8"/>
    <w:rsid w:val="7B7F4605"/>
    <w:rsid w:val="7B92C56D"/>
    <w:rsid w:val="7B9AF793"/>
    <w:rsid w:val="7B9B714A"/>
    <w:rsid w:val="7BAC0313"/>
    <w:rsid w:val="7BBE40CC"/>
    <w:rsid w:val="7BD2FEC6"/>
    <w:rsid w:val="7BD59CB4"/>
    <w:rsid w:val="7C0C5CA9"/>
    <w:rsid w:val="7C45B871"/>
    <w:rsid w:val="7C489927"/>
    <w:rsid w:val="7C4F51FB"/>
    <w:rsid w:val="7C578968"/>
    <w:rsid w:val="7C5FAB7E"/>
    <w:rsid w:val="7C793082"/>
    <w:rsid w:val="7C7F3959"/>
    <w:rsid w:val="7C8173FD"/>
    <w:rsid w:val="7CC5410D"/>
    <w:rsid w:val="7CCB50C7"/>
    <w:rsid w:val="7CD3F96A"/>
    <w:rsid w:val="7CDF4BB4"/>
    <w:rsid w:val="7CE43D46"/>
    <w:rsid w:val="7D01DA1A"/>
    <w:rsid w:val="7D1181AE"/>
    <w:rsid w:val="7D1D773B"/>
    <w:rsid w:val="7D29399D"/>
    <w:rsid w:val="7D31833D"/>
    <w:rsid w:val="7D3B8ED5"/>
    <w:rsid w:val="7D3C8D2A"/>
    <w:rsid w:val="7D3E1B6F"/>
    <w:rsid w:val="7D50085C"/>
    <w:rsid w:val="7D76A5B3"/>
    <w:rsid w:val="7DA479DE"/>
    <w:rsid w:val="7DCDA30C"/>
    <w:rsid w:val="7DD10335"/>
    <w:rsid w:val="7DD5ADF1"/>
    <w:rsid w:val="7DE77B57"/>
    <w:rsid w:val="7DEAD0D6"/>
    <w:rsid w:val="7E14A73F"/>
    <w:rsid w:val="7E23BE65"/>
    <w:rsid w:val="7E3694C1"/>
    <w:rsid w:val="7E3E7946"/>
    <w:rsid w:val="7E40B19F"/>
    <w:rsid w:val="7E491A35"/>
    <w:rsid w:val="7E4E20F9"/>
    <w:rsid w:val="7E657279"/>
    <w:rsid w:val="7E917ACB"/>
    <w:rsid w:val="7E97150F"/>
    <w:rsid w:val="7E985525"/>
    <w:rsid w:val="7E9C0658"/>
    <w:rsid w:val="7EB7EE60"/>
    <w:rsid w:val="7EBD3ED0"/>
    <w:rsid w:val="7ECDBAFF"/>
    <w:rsid w:val="7ED7D9E0"/>
    <w:rsid w:val="7EE1C163"/>
    <w:rsid w:val="7EE6B117"/>
    <w:rsid w:val="7EF7DCC1"/>
    <w:rsid w:val="7EFA68B6"/>
    <w:rsid w:val="7F174CA3"/>
    <w:rsid w:val="7F20E309"/>
    <w:rsid w:val="7F31F5AA"/>
    <w:rsid w:val="7F3CB291"/>
    <w:rsid w:val="7F47F94D"/>
    <w:rsid w:val="7F56BF1E"/>
    <w:rsid w:val="7F67E05B"/>
    <w:rsid w:val="7F80A086"/>
    <w:rsid w:val="7F87A8FC"/>
    <w:rsid w:val="7F9F96F4"/>
    <w:rsid w:val="7FB0EBC7"/>
    <w:rsid w:val="7FB57CE2"/>
    <w:rsid w:val="7FC14EE4"/>
    <w:rsid w:val="7FD23F06"/>
    <w:rsid w:val="7FD5DC20"/>
    <w:rsid w:val="7FEF4A8D"/>
    <w:rsid w:val="7FFD00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2195BA"/>
  <w15:chartTrackingRefBased/>
  <w15:docId w15:val="{10AE5E7E-550F-4502-B8FF-9F665C4C7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44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3353"/>
    <w:pPr>
      <w:keepNext/>
      <w:keepLines/>
      <w:spacing w:before="40" w:after="0"/>
      <w:outlineLvl w:val="1"/>
    </w:pPr>
    <w:rPr>
      <w:rFonts w:asciiTheme="majorHAnsi" w:eastAsiaTheme="majorEastAsia" w:hAnsiTheme="majorHAnsi" w:cstheme="majorBidi"/>
      <w:color w:val="007DA5"/>
      <w:sz w:val="26"/>
      <w:szCs w:val="26"/>
    </w:rPr>
  </w:style>
  <w:style w:type="paragraph" w:styleId="Heading3">
    <w:name w:val="heading 3"/>
    <w:basedOn w:val="Normal"/>
    <w:next w:val="Normal"/>
    <w:link w:val="Heading3Char"/>
    <w:uiPriority w:val="9"/>
    <w:unhideWhenUsed/>
    <w:qFormat/>
    <w:rsid w:val="00F057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semiHidden/>
    <w:unhideWhenUsed/>
    <w:rPr>
      <w:sz w:val="16"/>
      <w:szCs w:val="16"/>
    </w:rPr>
  </w:style>
  <w:style w:type="paragraph" w:styleId="BalloonText">
    <w:name w:val="Balloon Text"/>
    <w:basedOn w:val="Normal"/>
    <w:link w:val="BalloonTextChar"/>
    <w:uiPriority w:val="99"/>
    <w:semiHidden/>
    <w:unhideWhenUsed/>
    <w:rsid w:val="008D24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467"/>
    <w:rPr>
      <w:rFonts w:ascii="Segoe UI" w:hAnsi="Segoe UI" w:cs="Segoe UI"/>
      <w:sz w:val="18"/>
      <w:szCs w:val="18"/>
    </w:rPr>
  </w:style>
  <w:style w:type="paragraph" w:styleId="NormalWeb">
    <w:name w:val="Normal (Web)"/>
    <w:basedOn w:val="Normal"/>
    <w:uiPriority w:val="99"/>
    <w:unhideWhenUsed/>
    <w:rsid w:val="008D246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Revision">
    <w:name w:val="Revision"/>
    <w:hidden/>
    <w:uiPriority w:val="99"/>
    <w:semiHidden/>
    <w:rsid w:val="00D74641"/>
    <w:pPr>
      <w:spacing w:after="0" w:line="240" w:lineRule="auto"/>
    </w:pPr>
  </w:style>
  <w:style w:type="paragraph" w:styleId="CommentSubject">
    <w:name w:val="annotation subject"/>
    <w:basedOn w:val="CommentText"/>
    <w:next w:val="CommentText"/>
    <w:link w:val="CommentSubjectChar"/>
    <w:uiPriority w:val="99"/>
    <w:semiHidden/>
    <w:unhideWhenUsed/>
    <w:rsid w:val="00870AEA"/>
    <w:rPr>
      <w:b/>
      <w:bCs/>
    </w:rPr>
  </w:style>
  <w:style w:type="character" w:customStyle="1" w:styleId="CommentSubjectChar">
    <w:name w:val="Comment Subject Char"/>
    <w:basedOn w:val="CommentTextChar"/>
    <w:link w:val="CommentSubject"/>
    <w:uiPriority w:val="99"/>
    <w:semiHidden/>
    <w:rsid w:val="00870AEA"/>
    <w:rPr>
      <w:b/>
      <w:bCs/>
      <w:sz w:val="20"/>
      <w:szCs w:val="20"/>
    </w:rPr>
  </w:style>
  <w:style w:type="character" w:customStyle="1" w:styleId="Heading1Char">
    <w:name w:val="Heading 1 Char"/>
    <w:basedOn w:val="DefaultParagraphFont"/>
    <w:link w:val="Heading1"/>
    <w:uiPriority w:val="9"/>
    <w:rsid w:val="0038443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93353"/>
    <w:rPr>
      <w:rFonts w:asciiTheme="majorHAnsi" w:eastAsiaTheme="majorEastAsia" w:hAnsiTheme="majorHAnsi" w:cstheme="majorBidi"/>
      <w:color w:val="007DA5"/>
      <w:sz w:val="26"/>
      <w:szCs w:val="26"/>
    </w:rPr>
  </w:style>
  <w:style w:type="character" w:styleId="FollowedHyperlink">
    <w:name w:val="FollowedHyperlink"/>
    <w:basedOn w:val="DefaultParagraphFont"/>
    <w:uiPriority w:val="99"/>
    <w:semiHidden/>
    <w:unhideWhenUsed/>
    <w:rsid w:val="00CB0D87"/>
    <w:rPr>
      <w:color w:val="954F72" w:themeColor="followedHyperlink"/>
      <w:u w:val="single"/>
    </w:rPr>
  </w:style>
  <w:style w:type="character" w:customStyle="1" w:styleId="Heading3Char">
    <w:name w:val="Heading 3 Char"/>
    <w:basedOn w:val="DefaultParagraphFont"/>
    <w:link w:val="Heading3"/>
    <w:uiPriority w:val="9"/>
    <w:rsid w:val="00F05716"/>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F05716"/>
    <w:pPr>
      <w:ind w:left="720"/>
      <w:contextualSpacing/>
    </w:pPr>
  </w:style>
  <w:style w:type="paragraph" w:styleId="Header">
    <w:name w:val="header"/>
    <w:basedOn w:val="Normal"/>
    <w:link w:val="HeaderChar"/>
    <w:uiPriority w:val="99"/>
    <w:unhideWhenUsed/>
    <w:rsid w:val="00DA78B6"/>
    <w:pPr>
      <w:widowControl w:val="0"/>
      <w:autoSpaceDE w:val="0"/>
      <w:autoSpaceDN w:val="0"/>
      <w:adjustRightInd w:val="0"/>
      <w:spacing w:after="0" w:line="160" w:lineRule="atLeast"/>
      <w:textAlignment w:val="center"/>
    </w:pPr>
    <w:rPr>
      <w:rFonts w:ascii="Trade Gothic LT Std" w:eastAsiaTheme="minorEastAsia" w:hAnsi="Trade Gothic LT Std" w:cs="TradeGothicLTStd"/>
      <w:color w:val="001F4E"/>
      <w:spacing w:val="-3"/>
      <w:kern w:val="2"/>
      <w:sz w:val="16"/>
      <w:szCs w:val="16"/>
      <w:lang w:val="en-CA"/>
    </w:rPr>
  </w:style>
  <w:style w:type="character" w:customStyle="1" w:styleId="HeaderChar">
    <w:name w:val="Header Char"/>
    <w:basedOn w:val="DefaultParagraphFont"/>
    <w:link w:val="Header"/>
    <w:uiPriority w:val="99"/>
    <w:rsid w:val="00DA78B6"/>
    <w:rPr>
      <w:rFonts w:ascii="Trade Gothic LT Std" w:eastAsiaTheme="minorEastAsia" w:hAnsi="Trade Gothic LT Std" w:cs="TradeGothicLTStd"/>
      <w:color w:val="001F4E"/>
      <w:spacing w:val="-3"/>
      <w:kern w:val="2"/>
      <w:sz w:val="16"/>
      <w:szCs w:val="16"/>
      <w:lang w:val="en-CA"/>
    </w:rPr>
  </w:style>
  <w:style w:type="paragraph" w:styleId="Footer">
    <w:name w:val="footer"/>
    <w:basedOn w:val="Normal"/>
    <w:link w:val="FooterChar"/>
    <w:uiPriority w:val="99"/>
    <w:rsid w:val="00DA78B6"/>
    <w:pPr>
      <w:tabs>
        <w:tab w:val="center" w:pos="4680"/>
        <w:tab w:val="right" w:pos="9360"/>
      </w:tabs>
      <w:spacing w:after="0" w:line="240" w:lineRule="auto"/>
    </w:pPr>
    <w:rPr>
      <w:rFonts w:ascii="Trade Gothic LT Std" w:eastAsiaTheme="minorEastAsia" w:hAnsi="Trade Gothic LT Std" w:cs="TradeGothicLTStd"/>
      <w:color w:val="001F4E"/>
      <w:spacing w:val="-3"/>
      <w:kern w:val="2"/>
      <w:sz w:val="18"/>
      <w:szCs w:val="18"/>
      <w:lang w:val="en-CA"/>
    </w:rPr>
  </w:style>
  <w:style w:type="character" w:customStyle="1" w:styleId="FooterChar">
    <w:name w:val="Footer Char"/>
    <w:basedOn w:val="DefaultParagraphFont"/>
    <w:link w:val="Footer"/>
    <w:uiPriority w:val="99"/>
    <w:rsid w:val="00DA78B6"/>
    <w:rPr>
      <w:rFonts w:ascii="Trade Gothic LT Std" w:eastAsiaTheme="minorEastAsia" w:hAnsi="Trade Gothic LT Std" w:cs="TradeGothicLTStd"/>
      <w:color w:val="001F4E"/>
      <w:spacing w:val="-3"/>
      <w:kern w:val="2"/>
      <w:sz w:val="18"/>
      <w:szCs w:val="18"/>
      <w:lang w:val="en-CA"/>
    </w:rPr>
  </w:style>
  <w:style w:type="paragraph" w:customStyle="1" w:styleId="CoverHeading">
    <w:name w:val="Cover Heading"/>
    <w:basedOn w:val="Normal"/>
    <w:qFormat/>
    <w:rsid w:val="00DA78B6"/>
    <w:pPr>
      <w:widowControl w:val="0"/>
      <w:autoSpaceDE w:val="0"/>
      <w:autoSpaceDN w:val="0"/>
      <w:adjustRightInd w:val="0"/>
      <w:spacing w:after="240" w:line="190" w:lineRule="auto"/>
      <w:textAlignment w:val="center"/>
      <w:outlineLvl w:val="0"/>
    </w:pPr>
    <w:rPr>
      <w:rFonts w:ascii="Trade Gothic LT Std Bold" w:eastAsiaTheme="minorEastAsia" w:hAnsi="Trade Gothic LT Std Bold" w:cs="TradeGothicLTStd"/>
      <w:caps/>
      <w:color w:val="001F4E"/>
      <w:spacing w:val="-10"/>
      <w:kern w:val="2"/>
      <w:sz w:val="84"/>
      <w:szCs w:val="96"/>
      <w:lang w:val="en-CA"/>
    </w:rPr>
  </w:style>
  <w:style w:type="paragraph" w:customStyle="1" w:styleId="CoverText">
    <w:name w:val="Cover Text"/>
    <w:basedOn w:val="Normal"/>
    <w:qFormat/>
    <w:rsid w:val="00DA78B6"/>
    <w:pPr>
      <w:suppressAutoHyphens/>
      <w:spacing w:after="0" w:line="280" w:lineRule="atLeast"/>
    </w:pPr>
    <w:rPr>
      <w:rFonts w:ascii="Trade Gothic LT Std" w:eastAsiaTheme="minorEastAsia" w:hAnsi="Trade Gothic LT Std" w:cs="TradeGothicLTStd"/>
      <w:color w:val="001F4E"/>
      <w:spacing w:val="-2"/>
      <w:kern w:val="2"/>
      <w:sz w:val="24"/>
      <w:szCs w:val="18"/>
      <w:lang w:val="en-CA"/>
    </w:rPr>
  </w:style>
  <w:style w:type="paragraph" w:customStyle="1" w:styleId="BodyCopy">
    <w:name w:val="Body Copy"/>
    <w:basedOn w:val="Normal"/>
    <w:qFormat/>
    <w:rsid w:val="00DA78B6"/>
    <w:pPr>
      <w:widowControl w:val="0"/>
      <w:suppressAutoHyphens/>
      <w:autoSpaceDE w:val="0"/>
      <w:autoSpaceDN w:val="0"/>
      <w:adjustRightInd w:val="0"/>
      <w:spacing w:after="220" w:line="220" w:lineRule="atLeast"/>
      <w:textAlignment w:val="center"/>
    </w:pPr>
    <w:rPr>
      <w:rFonts w:ascii="Trade Gothic LT Std Light" w:eastAsiaTheme="minorEastAsia" w:hAnsi="Trade Gothic LT Std Light" w:cs="TradeGothicLTStd-Light"/>
      <w:color w:val="001F4E"/>
      <w:spacing w:val="-1"/>
      <w:kern w:val="2"/>
      <w:sz w:val="18"/>
      <w:szCs w:val="18"/>
      <w:lang w:val="en-CA"/>
    </w:rPr>
  </w:style>
  <w:style w:type="paragraph" w:customStyle="1" w:styleId="BodyCopyIntroParagraph">
    <w:name w:val="Body Copy Intro Paragraph"/>
    <w:basedOn w:val="BodyCopy"/>
    <w:qFormat/>
    <w:rsid w:val="00DA78B6"/>
    <w:pPr>
      <w:spacing w:before="180"/>
    </w:pPr>
    <w:rPr>
      <w:rFonts w:ascii="Trade Gothic LT Std" w:hAnsi="Trade Gothic LT Std"/>
      <w:b/>
      <w:color w:val="0080A6"/>
    </w:rPr>
  </w:style>
  <w:style w:type="paragraph" w:customStyle="1" w:styleId="ChapterHeading">
    <w:name w:val="Chapter Heading"/>
    <w:basedOn w:val="Normal"/>
    <w:qFormat/>
    <w:rsid w:val="00DA78B6"/>
    <w:pPr>
      <w:widowControl w:val="0"/>
      <w:autoSpaceDE w:val="0"/>
      <w:autoSpaceDN w:val="0"/>
      <w:adjustRightInd w:val="0"/>
      <w:spacing w:before="100" w:after="0" w:line="199" w:lineRule="auto"/>
      <w:textAlignment w:val="center"/>
      <w:outlineLvl w:val="0"/>
    </w:pPr>
    <w:rPr>
      <w:rFonts w:ascii="Trade Gothic LT Std Bold" w:eastAsiaTheme="minorEastAsia" w:hAnsi="Trade Gothic LT Std Bold" w:cs="TradeGothicLTStd-BdCn20"/>
      <w:bCs/>
      <w:caps/>
      <w:color w:val="001F4E"/>
      <w:spacing w:val="-10"/>
      <w:sz w:val="60"/>
      <w:szCs w:val="60"/>
      <w:lang w:val="en-CA"/>
    </w:rPr>
  </w:style>
  <w:style w:type="paragraph" w:customStyle="1" w:styleId="Subheading">
    <w:name w:val="Subheading"/>
    <w:basedOn w:val="BodyCopy"/>
    <w:qFormat/>
    <w:rsid w:val="00DA78B6"/>
    <w:pPr>
      <w:spacing w:line="199" w:lineRule="auto"/>
    </w:pPr>
    <w:rPr>
      <w:rFonts w:ascii="Trade Gothic LT Std" w:hAnsi="Trade Gothic LT Std"/>
      <w:b/>
      <w:caps/>
      <w:color w:val="0080A6"/>
      <w:kern w:val="0"/>
      <w:sz w:val="22"/>
      <w:szCs w:val="22"/>
    </w:rPr>
  </w:style>
  <w:style w:type="paragraph" w:customStyle="1" w:styleId="BodyCopyBulleted">
    <w:name w:val="Body Copy Bulleted"/>
    <w:basedOn w:val="BodyCopy"/>
    <w:qFormat/>
    <w:rsid w:val="00DA78B6"/>
    <w:pPr>
      <w:numPr>
        <w:numId w:val="1"/>
      </w:numPr>
      <w:ind w:left="540" w:hanging="270"/>
    </w:pPr>
  </w:style>
  <w:style w:type="table" w:styleId="TableGrid">
    <w:name w:val="Table Grid"/>
    <w:basedOn w:val="TableNormal"/>
    <w:uiPriority w:val="39"/>
    <w:rsid w:val="00DA78B6"/>
    <w:pPr>
      <w:spacing w:after="0" w:line="240" w:lineRule="auto"/>
    </w:pPr>
    <w:rPr>
      <w:rFonts w:ascii="Trade Gothic LT Std" w:eastAsiaTheme="minorEastAsia" w:hAnsi="Trade Gothic LT Std" w:cs="TradeGothicLTStd"/>
      <w:color w:val="001F4E"/>
      <w:spacing w:val="-3"/>
      <w:kern w:val="2"/>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Number">
    <w:name w:val="Chapter Number"/>
    <w:basedOn w:val="CoverHeading"/>
    <w:qFormat/>
    <w:rsid w:val="00DA78B6"/>
    <w:pPr>
      <w:spacing w:after="0"/>
    </w:pPr>
    <w:rPr>
      <w:sz w:val="144"/>
      <w:szCs w:val="144"/>
    </w:rPr>
  </w:style>
  <w:style w:type="paragraph" w:styleId="TOC1">
    <w:name w:val="toc 1"/>
    <w:next w:val="Normal"/>
    <w:autoRedefine/>
    <w:qFormat/>
    <w:rsid w:val="00DA78B6"/>
    <w:pPr>
      <w:pBdr>
        <w:top w:val="dotted" w:sz="8" w:space="3" w:color="auto"/>
      </w:pBdr>
      <w:tabs>
        <w:tab w:val="right" w:pos="5429"/>
      </w:tabs>
      <w:spacing w:before="400" w:after="200" w:line="200" w:lineRule="atLeast"/>
    </w:pPr>
    <w:rPr>
      <w:rFonts w:ascii="Trade Gothic LT Std" w:eastAsiaTheme="minorEastAsia" w:hAnsi="Trade Gothic LT Std" w:cs="TradeGothicLTStd"/>
      <w:caps/>
      <w:color w:val="001F4E"/>
      <w:sz w:val="20"/>
      <w:szCs w:val="20"/>
    </w:rPr>
  </w:style>
  <w:style w:type="paragraph" w:styleId="TOC2">
    <w:name w:val="toc 2"/>
    <w:basedOn w:val="TOC1"/>
    <w:next w:val="Normal"/>
    <w:autoRedefine/>
    <w:qFormat/>
    <w:rsid w:val="00DA78B6"/>
    <w:pPr>
      <w:pBdr>
        <w:top w:val="none" w:sz="0" w:space="0" w:color="auto"/>
      </w:pBdr>
      <w:spacing w:before="0"/>
      <w:ind w:left="533"/>
    </w:pPr>
    <w:rPr>
      <w:caps w:val="0"/>
      <w:sz w:val="16"/>
    </w:rPr>
  </w:style>
  <w:style w:type="paragraph" w:customStyle="1" w:styleId="Folio">
    <w:name w:val="Folio"/>
    <w:basedOn w:val="Normal"/>
    <w:qFormat/>
    <w:rsid w:val="00DA78B6"/>
    <w:pPr>
      <w:spacing w:after="0" w:line="220" w:lineRule="atLeast"/>
      <w:jc w:val="right"/>
    </w:pPr>
    <w:rPr>
      <w:rFonts w:ascii="Trade Gothic LT Std Light" w:eastAsiaTheme="minorEastAsia" w:hAnsi="Trade Gothic LT Std Light" w:cs="TradeGothicLTStd"/>
      <w:color w:val="001F4E"/>
      <w:spacing w:val="-3"/>
      <w:kern w:val="2"/>
      <w:sz w:val="16"/>
      <w:szCs w:val="18"/>
      <w:lang w:val="en-CA"/>
    </w:rPr>
  </w:style>
  <w:style w:type="paragraph" w:customStyle="1" w:styleId="BoxRule">
    <w:name w:val="Box Rule"/>
    <w:basedOn w:val="Normal"/>
    <w:qFormat/>
    <w:rsid w:val="00DA78B6"/>
    <w:pPr>
      <w:widowControl w:val="0"/>
      <w:pBdr>
        <w:bottom w:val="single" w:sz="4" w:space="13" w:color="001F4E"/>
      </w:pBdr>
      <w:suppressAutoHyphens/>
      <w:autoSpaceDE w:val="0"/>
      <w:autoSpaceDN w:val="0"/>
      <w:adjustRightInd w:val="0"/>
      <w:spacing w:after="220" w:line="220" w:lineRule="atLeast"/>
      <w:textAlignment w:val="center"/>
    </w:pPr>
    <w:rPr>
      <w:rFonts w:ascii="Trade Gothic LT Std Light" w:eastAsiaTheme="minorEastAsia" w:hAnsi="Trade Gothic LT Std Light" w:cs="TradeGothicLTStd-Light"/>
      <w:color w:val="001F4E"/>
      <w:kern w:val="2"/>
      <w:sz w:val="18"/>
      <w:szCs w:val="18"/>
      <w:lang w:val="en-CA"/>
    </w:rPr>
  </w:style>
  <w:style w:type="paragraph" w:customStyle="1" w:styleId="SlimBodyCopyIntroParagraph">
    <w:name w:val="Slim Body Copy Intro Paragraph"/>
    <w:basedOn w:val="BodyCopyIntroParagraph"/>
    <w:qFormat/>
    <w:rsid w:val="00DA78B6"/>
    <w:pPr>
      <w:ind w:right="1440"/>
    </w:pPr>
  </w:style>
  <w:style w:type="paragraph" w:customStyle="1" w:styleId="SlimBodyCopyBulleted">
    <w:name w:val="Slim Body Copy Bulleted"/>
    <w:basedOn w:val="BodyCopyBulleted"/>
    <w:qFormat/>
    <w:rsid w:val="00DA78B6"/>
    <w:pPr>
      <w:ind w:right="1440"/>
    </w:pPr>
  </w:style>
  <w:style w:type="character" w:customStyle="1" w:styleId="UnresolvedMention1">
    <w:name w:val="Unresolved Mention1"/>
    <w:basedOn w:val="DefaultParagraphFont"/>
    <w:uiPriority w:val="99"/>
    <w:semiHidden/>
    <w:unhideWhenUsed/>
    <w:rsid w:val="002304CE"/>
    <w:rPr>
      <w:color w:val="605E5C"/>
      <w:shd w:val="clear" w:color="auto" w:fill="E1DFDD"/>
    </w:rPr>
  </w:style>
  <w:style w:type="numbering" w:customStyle="1" w:styleId="Numbered">
    <w:name w:val="Numbered"/>
    <w:rsid w:val="00023C23"/>
    <w:pPr>
      <w:numPr>
        <w:numId w:val="2"/>
      </w:numPr>
    </w:pPr>
  </w:style>
  <w:style w:type="numbering" w:customStyle="1" w:styleId="BulletBig">
    <w:name w:val="Bullet Big"/>
    <w:rsid w:val="00023C23"/>
    <w:pPr>
      <w:numPr>
        <w:numId w:val="3"/>
      </w:numPr>
    </w:pPr>
  </w:style>
  <w:style w:type="paragraph" w:customStyle="1" w:styleId="paragraph">
    <w:name w:val="paragraph"/>
    <w:basedOn w:val="Normal"/>
    <w:uiPriority w:val="99"/>
    <w:rsid w:val="004357F2"/>
    <w:pPr>
      <w:spacing w:before="100" w:beforeAutospacing="1" w:after="100" w:afterAutospacing="1" w:line="240" w:lineRule="auto"/>
    </w:pPr>
    <w:rPr>
      <w:rFonts w:ascii="Times New Roman" w:hAnsi="Times New Roman" w:cs="Times New Roman"/>
      <w:sz w:val="24"/>
      <w:szCs w:val="24"/>
      <w:lang w:val="en-CA" w:eastAsia="en-CA"/>
    </w:rPr>
  </w:style>
  <w:style w:type="character" w:customStyle="1" w:styleId="normaltextrun">
    <w:name w:val="normaltextrun"/>
    <w:basedOn w:val="DefaultParagraphFont"/>
    <w:rsid w:val="004357F2"/>
  </w:style>
  <w:style w:type="paragraph" w:customStyle="1" w:styleId="BodyA">
    <w:name w:val="Body A"/>
    <w:rsid w:val="00C73A36"/>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en-CA"/>
    </w:rPr>
  </w:style>
  <w:style w:type="numbering" w:customStyle="1" w:styleId="Bullets">
    <w:name w:val="Bullets"/>
    <w:rsid w:val="00C73A36"/>
    <w:pPr>
      <w:numPr>
        <w:numId w:val="4"/>
      </w:numPr>
    </w:pPr>
  </w:style>
  <w:style w:type="character" w:customStyle="1" w:styleId="Hyperlink0">
    <w:name w:val="Hyperlink.0"/>
    <w:basedOn w:val="DefaultParagraphFont"/>
    <w:rsid w:val="00C73A36"/>
    <w:rPr>
      <w:color w:val="0000FF"/>
      <w:u w:val="single" w:color="0000FF"/>
    </w:rPr>
  </w:style>
  <w:style w:type="character" w:customStyle="1" w:styleId="Hyperlink1">
    <w:name w:val="Hyperlink.1"/>
    <w:basedOn w:val="DefaultParagraphFont"/>
    <w:rsid w:val="00C73A36"/>
    <w:rPr>
      <w:color w:val="0000FF"/>
      <w:sz w:val="24"/>
      <w:szCs w:val="24"/>
      <w:u w:val="single" w:color="0000FF"/>
    </w:rPr>
  </w:style>
  <w:style w:type="character" w:customStyle="1" w:styleId="UnresolvedMention10">
    <w:name w:val="Unresolved Mention10"/>
    <w:basedOn w:val="DefaultParagraphFont"/>
    <w:uiPriority w:val="99"/>
    <w:semiHidden/>
    <w:unhideWhenUsed/>
    <w:rsid w:val="00F1327E"/>
    <w:rPr>
      <w:color w:val="605E5C"/>
      <w:shd w:val="clear" w:color="auto" w:fill="E1DFDD"/>
    </w:rPr>
  </w:style>
  <w:style w:type="character" w:customStyle="1" w:styleId="eop">
    <w:name w:val="eop"/>
    <w:basedOn w:val="DefaultParagraphFont"/>
    <w:rsid w:val="006C1530"/>
  </w:style>
  <w:style w:type="character" w:customStyle="1" w:styleId="advancedproofingissue">
    <w:name w:val="advancedproofingissue"/>
    <w:basedOn w:val="DefaultParagraphFont"/>
    <w:rsid w:val="006C1530"/>
  </w:style>
  <w:style w:type="character" w:customStyle="1" w:styleId="StyleBold">
    <w:name w:val="Style Bold"/>
    <w:rsid w:val="001232C2"/>
    <w:rPr>
      <w:rFonts w:ascii="Arial" w:hAnsi="Arial" w:cs="Arial" w:hint="default"/>
      <w:b/>
      <w:bCs/>
      <w:sz w:val="24"/>
      <w:szCs w:val="24"/>
    </w:rPr>
  </w:style>
  <w:style w:type="character" w:styleId="Emphasis">
    <w:name w:val="Emphasis"/>
    <w:basedOn w:val="DefaultParagraphFont"/>
    <w:uiPriority w:val="20"/>
    <w:qFormat/>
    <w:rsid w:val="00FF26B9"/>
    <w:rPr>
      <w:i/>
      <w:iCs/>
    </w:rPr>
  </w:style>
  <w:style w:type="character" w:styleId="Strong">
    <w:name w:val="Strong"/>
    <w:basedOn w:val="DefaultParagraphFont"/>
    <w:uiPriority w:val="22"/>
    <w:qFormat/>
    <w:rsid w:val="00FF26B9"/>
    <w:rPr>
      <w:b/>
      <w:bCs/>
    </w:rPr>
  </w:style>
  <w:style w:type="character" w:customStyle="1" w:styleId="apple-converted-space">
    <w:name w:val="apple-converted-space"/>
    <w:basedOn w:val="DefaultParagraphFont"/>
    <w:rsid w:val="00543EDC"/>
  </w:style>
  <w:style w:type="character" w:customStyle="1" w:styleId="spellingerror">
    <w:name w:val="spellingerror"/>
    <w:basedOn w:val="DefaultParagraphFont"/>
    <w:rsid w:val="00543EDC"/>
  </w:style>
  <w:style w:type="paragraph" w:customStyle="1" w:styleId="Default">
    <w:name w:val="Default"/>
    <w:rsid w:val="00891562"/>
    <w:pPr>
      <w:autoSpaceDE w:val="0"/>
      <w:autoSpaceDN w:val="0"/>
      <w:adjustRightInd w:val="0"/>
      <w:spacing w:after="0" w:line="240" w:lineRule="auto"/>
    </w:pPr>
    <w:rPr>
      <w:rFonts w:ascii="Arial" w:eastAsia="Calibri" w:hAnsi="Arial" w:cs="Arial"/>
      <w:color w:val="000000"/>
      <w:sz w:val="24"/>
      <w:szCs w:val="24"/>
      <w:lang w:val="en-CA"/>
    </w:rPr>
  </w:style>
  <w:style w:type="character" w:customStyle="1" w:styleId="Mention1">
    <w:name w:val="Mention1"/>
    <w:basedOn w:val="DefaultParagraphFont"/>
    <w:uiPriority w:val="99"/>
    <w:unhideWhenUsed/>
    <w:rPr>
      <w:color w:val="2B579A"/>
      <w:shd w:val="clear" w:color="auto" w:fill="E6E6E6"/>
    </w:rPr>
  </w:style>
  <w:style w:type="character" w:customStyle="1" w:styleId="UnresolvedMention2">
    <w:name w:val="Unresolved Mention2"/>
    <w:basedOn w:val="DefaultParagraphFont"/>
    <w:uiPriority w:val="99"/>
    <w:semiHidden/>
    <w:unhideWhenUsed/>
    <w:rsid w:val="000D6D14"/>
    <w:rPr>
      <w:color w:val="605E5C"/>
      <w:shd w:val="clear" w:color="auto" w:fill="E1DFDD"/>
    </w:rPr>
  </w:style>
  <w:style w:type="paragraph" w:styleId="PlainText">
    <w:name w:val="Plain Text"/>
    <w:basedOn w:val="Normal"/>
    <w:link w:val="PlainTextChar"/>
    <w:uiPriority w:val="99"/>
    <w:unhideWhenUsed/>
    <w:rsid w:val="008E7C3B"/>
    <w:pPr>
      <w:spacing w:after="0" w:line="240" w:lineRule="auto"/>
    </w:pPr>
    <w:rPr>
      <w:rFonts w:ascii="Calibri" w:hAnsi="Calibri" w:cs="Calibri"/>
      <w:lang w:val="en-CA" w:eastAsia="en-CA"/>
    </w:rPr>
  </w:style>
  <w:style w:type="character" w:customStyle="1" w:styleId="PlainTextChar">
    <w:name w:val="Plain Text Char"/>
    <w:basedOn w:val="DefaultParagraphFont"/>
    <w:link w:val="PlainText"/>
    <w:uiPriority w:val="99"/>
    <w:rsid w:val="008E7C3B"/>
    <w:rPr>
      <w:rFonts w:ascii="Calibri" w:hAnsi="Calibri" w:cs="Calibri"/>
      <w:lang w:val="en-CA" w:eastAsia="en-CA"/>
    </w:rPr>
  </w:style>
  <w:style w:type="character" w:customStyle="1" w:styleId="UnresolvedMention3">
    <w:name w:val="Unresolved Mention3"/>
    <w:basedOn w:val="DefaultParagraphFont"/>
    <w:uiPriority w:val="99"/>
    <w:semiHidden/>
    <w:unhideWhenUsed/>
    <w:rsid w:val="003921A1"/>
    <w:rPr>
      <w:color w:val="605E5C"/>
      <w:shd w:val="clear" w:color="auto" w:fill="E1DFDD"/>
    </w:rPr>
  </w:style>
  <w:style w:type="character" w:customStyle="1" w:styleId="Mention2">
    <w:name w:val="Mention2"/>
    <w:basedOn w:val="DefaultParagraphFont"/>
    <w:uiPriority w:val="99"/>
    <w:unhideWhenUsed/>
    <w:rPr>
      <w:color w:val="2B579A"/>
      <w:shd w:val="clear" w:color="auto" w:fill="E6E6E6"/>
    </w:rPr>
  </w:style>
  <w:style w:type="paragraph" w:customStyle="1" w:styleId="xmsonormal">
    <w:name w:val="x_msonormal"/>
    <w:basedOn w:val="Normal"/>
    <w:rsid w:val="00392E0C"/>
    <w:pPr>
      <w:spacing w:after="0" w:line="240" w:lineRule="auto"/>
    </w:pPr>
    <w:rPr>
      <w:rFonts w:ascii="Calibri" w:hAnsi="Calibri" w:cs="Calibri"/>
      <w:lang w:val="en-CA" w:eastAsia="en-CA"/>
    </w:rPr>
  </w:style>
  <w:style w:type="character" w:customStyle="1" w:styleId="UnresolvedMention4">
    <w:name w:val="Unresolved Mention4"/>
    <w:basedOn w:val="DefaultParagraphFont"/>
    <w:uiPriority w:val="99"/>
    <w:semiHidden/>
    <w:unhideWhenUsed/>
    <w:rsid w:val="0026737D"/>
    <w:rPr>
      <w:color w:val="605E5C"/>
      <w:shd w:val="clear" w:color="auto" w:fill="E1DFDD"/>
    </w:rPr>
  </w:style>
  <w:style w:type="character" w:customStyle="1" w:styleId="UnresolvedMention5">
    <w:name w:val="Unresolved Mention5"/>
    <w:basedOn w:val="DefaultParagraphFont"/>
    <w:uiPriority w:val="99"/>
    <w:semiHidden/>
    <w:unhideWhenUsed/>
    <w:rsid w:val="00BD2C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0324">
      <w:bodyDiv w:val="1"/>
      <w:marLeft w:val="0"/>
      <w:marRight w:val="0"/>
      <w:marTop w:val="0"/>
      <w:marBottom w:val="0"/>
      <w:divBdr>
        <w:top w:val="none" w:sz="0" w:space="0" w:color="auto"/>
        <w:left w:val="none" w:sz="0" w:space="0" w:color="auto"/>
        <w:bottom w:val="none" w:sz="0" w:space="0" w:color="auto"/>
        <w:right w:val="none" w:sz="0" w:space="0" w:color="auto"/>
      </w:divBdr>
    </w:div>
    <w:div w:id="32072819">
      <w:bodyDiv w:val="1"/>
      <w:marLeft w:val="0"/>
      <w:marRight w:val="0"/>
      <w:marTop w:val="0"/>
      <w:marBottom w:val="0"/>
      <w:divBdr>
        <w:top w:val="none" w:sz="0" w:space="0" w:color="auto"/>
        <w:left w:val="none" w:sz="0" w:space="0" w:color="auto"/>
        <w:bottom w:val="none" w:sz="0" w:space="0" w:color="auto"/>
        <w:right w:val="none" w:sz="0" w:space="0" w:color="auto"/>
      </w:divBdr>
    </w:div>
    <w:div w:id="93981517">
      <w:bodyDiv w:val="1"/>
      <w:marLeft w:val="0"/>
      <w:marRight w:val="0"/>
      <w:marTop w:val="0"/>
      <w:marBottom w:val="0"/>
      <w:divBdr>
        <w:top w:val="none" w:sz="0" w:space="0" w:color="auto"/>
        <w:left w:val="none" w:sz="0" w:space="0" w:color="auto"/>
        <w:bottom w:val="none" w:sz="0" w:space="0" w:color="auto"/>
        <w:right w:val="none" w:sz="0" w:space="0" w:color="auto"/>
      </w:divBdr>
    </w:div>
    <w:div w:id="106311408">
      <w:bodyDiv w:val="1"/>
      <w:marLeft w:val="0"/>
      <w:marRight w:val="0"/>
      <w:marTop w:val="0"/>
      <w:marBottom w:val="0"/>
      <w:divBdr>
        <w:top w:val="none" w:sz="0" w:space="0" w:color="auto"/>
        <w:left w:val="none" w:sz="0" w:space="0" w:color="auto"/>
        <w:bottom w:val="none" w:sz="0" w:space="0" w:color="auto"/>
        <w:right w:val="none" w:sz="0" w:space="0" w:color="auto"/>
      </w:divBdr>
    </w:div>
    <w:div w:id="131990152">
      <w:bodyDiv w:val="1"/>
      <w:marLeft w:val="0"/>
      <w:marRight w:val="0"/>
      <w:marTop w:val="0"/>
      <w:marBottom w:val="0"/>
      <w:divBdr>
        <w:top w:val="none" w:sz="0" w:space="0" w:color="auto"/>
        <w:left w:val="none" w:sz="0" w:space="0" w:color="auto"/>
        <w:bottom w:val="none" w:sz="0" w:space="0" w:color="auto"/>
        <w:right w:val="none" w:sz="0" w:space="0" w:color="auto"/>
      </w:divBdr>
    </w:div>
    <w:div w:id="194468887">
      <w:bodyDiv w:val="1"/>
      <w:marLeft w:val="0"/>
      <w:marRight w:val="0"/>
      <w:marTop w:val="0"/>
      <w:marBottom w:val="0"/>
      <w:divBdr>
        <w:top w:val="none" w:sz="0" w:space="0" w:color="auto"/>
        <w:left w:val="none" w:sz="0" w:space="0" w:color="auto"/>
        <w:bottom w:val="none" w:sz="0" w:space="0" w:color="auto"/>
        <w:right w:val="none" w:sz="0" w:space="0" w:color="auto"/>
      </w:divBdr>
    </w:div>
    <w:div w:id="234823165">
      <w:bodyDiv w:val="1"/>
      <w:marLeft w:val="0"/>
      <w:marRight w:val="0"/>
      <w:marTop w:val="0"/>
      <w:marBottom w:val="0"/>
      <w:divBdr>
        <w:top w:val="none" w:sz="0" w:space="0" w:color="auto"/>
        <w:left w:val="none" w:sz="0" w:space="0" w:color="auto"/>
        <w:bottom w:val="none" w:sz="0" w:space="0" w:color="auto"/>
        <w:right w:val="none" w:sz="0" w:space="0" w:color="auto"/>
      </w:divBdr>
    </w:div>
    <w:div w:id="257562268">
      <w:bodyDiv w:val="1"/>
      <w:marLeft w:val="0"/>
      <w:marRight w:val="0"/>
      <w:marTop w:val="0"/>
      <w:marBottom w:val="0"/>
      <w:divBdr>
        <w:top w:val="none" w:sz="0" w:space="0" w:color="auto"/>
        <w:left w:val="none" w:sz="0" w:space="0" w:color="auto"/>
        <w:bottom w:val="none" w:sz="0" w:space="0" w:color="auto"/>
        <w:right w:val="none" w:sz="0" w:space="0" w:color="auto"/>
      </w:divBdr>
    </w:div>
    <w:div w:id="272591635">
      <w:bodyDiv w:val="1"/>
      <w:marLeft w:val="0"/>
      <w:marRight w:val="0"/>
      <w:marTop w:val="0"/>
      <w:marBottom w:val="0"/>
      <w:divBdr>
        <w:top w:val="none" w:sz="0" w:space="0" w:color="auto"/>
        <w:left w:val="none" w:sz="0" w:space="0" w:color="auto"/>
        <w:bottom w:val="none" w:sz="0" w:space="0" w:color="auto"/>
        <w:right w:val="none" w:sz="0" w:space="0" w:color="auto"/>
      </w:divBdr>
    </w:div>
    <w:div w:id="276838434">
      <w:bodyDiv w:val="1"/>
      <w:marLeft w:val="0"/>
      <w:marRight w:val="0"/>
      <w:marTop w:val="0"/>
      <w:marBottom w:val="0"/>
      <w:divBdr>
        <w:top w:val="none" w:sz="0" w:space="0" w:color="auto"/>
        <w:left w:val="none" w:sz="0" w:space="0" w:color="auto"/>
        <w:bottom w:val="none" w:sz="0" w:space="0" w:color="auto"/>
        <w:right w:val="none" w:sz="0" w:space="0" w:color="auto"/>
      </w:divBdr>
    </w:div>
    <w:div w:id="279530643">
      <w:bodyDiv w:val="1"/>
      <w:marLeft w:val="0"/>
      <w:marRight w:val="0"/>
      <w:marTop w:val="0"/>
      <w:marBottom w:val="0"/>
      <w:divBdr>
        <w:top w:val="none" w:sz="0" w:space="0" w:color="auto"/>
        <w:left w:val="none" w:sz="0" w:space="0" w:color="auto"/>
        <w:bottom w:val="none" w:sz="0" w:space="0" w:color="auto"/>
        <w:right w:val="none" w:sz="0" w:space="0" w:color="auto"/>
      </w:divBdr>
    </w:div>
    <w:div w:id="315575310">
      <w:bodyDiv w:val="1"/>
      <w:marLeft w:val="0"/>
      <w:marRight w:val="0"/>
      <w:marTop w:val="0"/>
      <w:marBottom w:val="0"/>
      <w:divBdr>
        <w:top w:val="none" w:sz="0" w:space="0" w:color="auto"/>
        <w:left w:val="none" w:sz="0" w:space="0" w:color="auto"/>
        <w:bottom w:val="none" w:sz="0" w:space="0" w:color="auto"/>
        <w:right w:val="none" w:sz="0" w:space="0" w:color="auto"/>
      </w:divBdr>
    </w:div>
    <w:div w:id="326058039">
      <w:bodyDiv w:val="1"/>
      <w:marLeft w:val="0"/>
      <w:marRight w:val="0"/>
      <w:marTop w:val="0"/>
      <w:marBottom w:val="0"/>
      <w:divBdr>
        <w:top w:val="none" w:sz="0" w:space="0" w:color="auto"/>
        <w:left w:val="none" w:sz="0" w:space="0" w:color="auto"/>
        <w:bottom w:val="none" w:sz="0" w:space="0" w:color="auto"/>
        <w:right w:val="none" w:sz="0" w:space="0" w:color="auto"/>
      </w:divBdr>
    </w:div>
    <w:div w:id="326521805">
      <w:bodyDiv w:val="1"/>
      <w:marLeft w:val="0"/>
      <w:marRight w:val="0"/>
      <w:marTop w:val="0"/>
      <w:marBottom w:val="0"/>
      <w:divBdr>
        <w:top w:val="none" w:sz="0" w:space="0" w:color="auto"/>
        <w:left w:val="none" w:sz="0" w:space="0" w:color="auto"/>
        <w:bottom w:val="none" w:sz="0" w:space="0" w:color="auto"/>
        <w:right w:val="none" w:sz="0" w:space="0" w:color="auto"/>
      </w:divBdr>
    </w:div>
    <w:div w:id="331109569">
      <w:bodyDiv w:val="1"/>
      <w:marLeft w:val="0"/>
      <w:marRight w:val="0"/>
      <w:marTop w:val="0"/>
      <w:marBottom w:val="0"/>
      <w:divBdr>
        <w:top w:val="none" w:sz="0" w:space="0" w:color="auto"/>
        <w:left w:val="none" w:sz="0" w:space="0" w:color="auto"/>
        <w:bottom w:val="none" w:sz="0" w:space="0" w:color="auto"/>
        <w:right w:val="none" w:sz="0" w:space="0" w:color="auto"/>
      </w:divBdr>
    </w:div>
    <w:div w:id="399909615">
      <w:bodyDiv w:val="1"/>
      <w:marLeft w:val="0"/>
      <w:marRight w:val="0"/>
      <w:marTop w:val="0"/>
      <w:marBottom w:val="0"/>
      <w:divBdr>
        <w:top w:val="none" w:sz="0" w:space="0" w:color="auto"/>
        <w:left w:val="none" w:sz="0" w:space="0" w:color="auto"/>
        <w:bottom w:val="none" w:sz="0" w:space="0" w:color="auto"/>
        <w:right w:val="none" w:sz="0" w:space="0" w:color="auto"/>
      </w:divBdr>
    </w:div>
    <w:div w:id="436753151">
      <w:bodyDiv w:val="1"/>
      <w:marLeft w:val="0"/>
      <w:marRight w:val="0"/>
      <w:marTop w:val="0"/>
      <w:marBottom w:val="0"/>
      <w:divBdr>
        <w:top w:val="none" w:sz="0" w:space="0" w:color="auto"/>
        <w:left w:val="none" w:sz="0" w:space="0" w:color="auto"/>
        <w:bottom w:val="none" w:sz="0" w:space="0" w:color="auto"/>
        <w:right w:val="none" w:sz="0" w:space="0" w:color="auto"/>
      </w:divBdr>
    </w:div>
    <w:div w:id="440760642">
      <w:bodyDiv w:val="1"/>
      <w:marLeft w:val="0"/>
      <w:marRight w:val="0"/>
      <w:marTop w:val="0"/>
      <w:marBottom w:val="0"/>
      <w:divBdr>
        <w:top w:val="none" w:sz="0" w:space="0" w:color="auto"/>
        <w:left w:val="none" w:sz="0" w:space="0" w:color="auto"/>
        <w:bottom w:val="none" w:sz="0" w:space="0" w:color="auto"/>
        <w:right w:val="none" w:sz="0" w:space="0" w:color="auto"/>
      </w:divBdr>
    </w:div>
    <w:div w:id="489836805">
      <w:bodyDiv w:val="1"/>
      <w:marLeft w:val="0"/>
      <w:marRight w:val="0"/>
      <w:marTop w:val="0"/>
      <w:marBottom w:val="0"/>
      <w:divBdr>
        <w:top w:val="none" w:sz="0" w:space="0" w:color="auto"/>
        <w:left w:val="none" w:sz="0" w:space="0" w:color="auto"/>
        <w:bottom w:val="none" w:sz="0" w:space="0" w:color="auto"/>
        <w:right w:val="none" w:sz="0" w:space="0" w:color="auto"/>
      </w:divBdr>
    </w:div>
    <w:div w:id="493495832">
      <w:bodyDiv w:val="1"/>
      <w:marLeft w:val="0"/>
      <w:marRight w:val="0"/>
      <w:marTop w:val="0"/>
      <w:marBottom w:val="0"/>
      <w:divBdr>
        <w:top w:val="none" w:sz="0" w:space="0" w:color="auto"/>
        <w:left w:val="none" w:sz="0" w:space="0" w:color="auto"/>
        <w:bottom w:val="none" w:sz="0" w:space="0" w:color="auto"/>
        <w:right w:val="none" w:sz="0" w:space="0" w:color="auto"/>
      </w:divBdr>
    </w:div>
    <w:div w:id="505636948">
      <w:bodyDiv w:val="1"/>
      <w:marLeft w:val="0"/>
      <w:marRight w:val="0"/>
      <w:marTop w:val="0"/>
      <w:marBottom w:val="0"/>
      <w:divBdr>
        <w:top w:val="none" w:sz="0" w:space="0" w:color="auto"/>
        <w:left w:val="none" w:sz="0" w:space="0" w:color="auto"/>
        <w:bottom w:val="none" w:sz="0" w:space="0" w:color="auto"/>
        <w:right w:val="none" w:sz="0" w:space="0" w:color="auto"/>
      </w:divBdr>
    </w:div>
    <w:div w:id="530076159">
      <w:bodyDiv w:val="1"/>
      <w:marLeft w:val="0"/>
      <w:marRight w:val="0"/>
      <w:marTop w:val="0"/>
      <w:marBottom w:val="0"/>
      <w:divBdr>
        <w:top w:val="none" w:sz="0" w:space="0" w:color="auto"/>
        <w:left w:val="none" w:sz="0" w:space="0" w:color="auto"/>
        <w:bottom w:val="none" w:sz="0" w:space="0" w:color="auto"/>
        <w:right w:val="none" w:sz="0" w:space="0" w:color="auto"/>
      </w:divBdr>
    </w:div>
    <w:div w:id="538324203">
      <w:bodyDiv w:val="1"/>
      <w:marLeft w:val="0"/>
      <w:marRight w:val="0"/>
      <w:marTop w:val="0"/>
      <w:marBottom w:val="0"/>
      <w:divBdr>
        <w:top w:val="none" w:sz="0" w:space="0" w:color="auto"/>
        <w:left w:val="none" w:sz="0" w:space="0" w:color="auto"/>
        <w:bottom w:val="none" w:sz="0" w:space="0" w:color="auto"/>
        <w:right w:val="none" w:sz="0" w:space="0" w:color="auto"/>
      </w:divBdr>
    </w:div>
    <w:div w:id="538394457">
      <w:bodyDiv w:val="1"/>
      <w:marLeft w:val="0"/>
      <w:marRight w:val="0"/>
      <w:marTop w:val="0"/>
      <w:marBottom w:val="0"/>
      <w:divBdr>
        <w:top w:val="none" w:sz="0" w:space="0" w:color="auto"/>
        <w:left w:val="none" w:sz="0" w:space="0" w:color="auto"/>
        <w:bottom w:val="none" w:sz="0" w:space="0" w:color="auto"/>
        <w:right w:val="none" w:sz="0" w:space="0" w:color="auto"/>
      </w:divBdr>
    </w:div>
    <w:div w:id="565458523">
      <w:bodyDiv w:val="1"/>
      <w:marLeft w:val="0"/>
      <w:marRight w:val="0"/>
      <w:marTop w:val="0"/>
      <w:marBottom w:val="0"/>
      <w:divBdr>
        <w:top w:val="none" w:sz="0" w:space="0" w:color="auto"/>
        <w:left w:val="none" w:sz="0" w:space="0" w:color="auto"/>
        <w:bottom w:val="none" w:sz="0" w:space="0" w:color="auto"/>
        <w:right w:val="none" w:sz="0" w:space="0" w:color="auto"/>
      </w:divBdr>
    </w:div>
    <w:div w:id="573004100">
      <w:bodyDiv w:val="1"/>
      <w:marLeft w:val="0"/>
      <w:marRight w:val="0"/>
      <w:marTop w:val="0"/>
      <w:marBottom w:val="0"/>
      <w:divBdr>
        <w:top w:val="none" w:sz="0" w:space="0" w:color="auto"/>
        <w:left w:val="none" w:sz="0" w:space="0" w:color="auto"/>
        <w:bottom w:val="none" w:sz="0" w:space="0" w:color="auto"/>
        <w:right w:val="none" w:sz="0" w:space="0" w:color="auto"/>
      </w:divBdr>
    </w:div>
    <w:div w:id="573247692">
      <w:bodyDiv w:val="1"/>
      <w:marLeft w:val="0"/>
      <w:marRight w:val="0"/>
      <w:marTop w:val="0"/>
      <w:marBottom w:val="0"/>
      <w:divBdr>
        <w:top w:val="none" w:sz="0" w:space="0" w:color="auto"/>
        <w:left w:val="none" w:sz="0" w:space="0" w:color="auto"/>
        <w:bottom w:val="none" w:sz="0" w:space="0" w:color="auto"/>
        <w:right w:val="none" w:sz="0" w:space="0" w:color="auto"/>
      </w:divBdr>
    </w:div>
    <w:div w:id="599217943">
      <w:bodyDiv w:val="1"/>
      <w:marLeft w:val="0"/>
      <w:marRight w:val="0"/>
      <w:marTop w:val="0"/>
      <w:marBottom w:val="0"/>
      <w:divBdr>
        <w:top w:val="none" w:sz="0" w:space="0" w:color="auto"/>
        <w:left w:val="none" w:sz="0" w:space="0" w:color="auto"/>
        <w:bottom w:val="none" w:sz="0" w:space="0" w:color="auto"/>
        <w:right w:val="none" w:sz="0" w:space="0" w:color="auto"/>
      </w:divBdr>
    </w:div>
    <w:div w:id="608584588">
      <w:bodyDiv w:val="1"/>
      <w:marLeft w:val="0"/>
      <w:marRight w:val="0"/>
      <w:marTop w:val="0"/>
      <w:marBottom w:val="0"/>
      <w:divBdr>
        <w:top w:val="none" w:sz="0" w:space="0" w:color="auto"/>
        <w:left w:val="none" w:sz="0" w:space="0" w:color="auto"/>
        <w:bottom w:val="none" w:sz="0" w:space="0" w:color="auto"/>
        <w:right w:val="none" w:sz="0" w:space="0" w:color="auto"/>
      </w:divBdr>
    </w:div>
    <w:div w:id="630092095">
      <w:bodyDiv w:val="1"/>
      <w:marLeft w:val="0"/>
      <w:marRight w:val="0"/>
      <w:marTop w:val="0"/>
      <w:marBottom w:val="0"/>
      <w:divBdr>
        <w:top w:val="none" w:sz="0" w:space="0" w:color="auto"/>
        <w:left w:val="none" w:sz="0" w:space="0" w:color="auto"/>
        <w:bottom w:val="none" w:sz="0" w:space="0" w:color="auto"/>
        <w:right w:val="none" w:sz="0" w:space="0" w:color="auto"/>
      </w:divBdr>
    </w:div>
    <w:div w:id="633755942">
      <w:bodyDiv w:val="1"/>
      <w:marLeft w:val="0"/>
      <w:marRight w:val="0"/>
      <w:marTop w:val="0"/>
      <w:marBottom w:val="0"/>
      <w:divBdr>
        <w:top w:val="none" w:sz="0" w:space="0" w:color="auto"/>
        <w:left w:val="none" w:sz="0" w:space="0" w:color="auto"/>
        <w:bottom w:val="none" w:sz="0" w:space="0" w:color="auto"/>
        <w:right w:val="none" w:sz="0" w:space="0" w:color="auto"/>
      </w:divBdr>
    </w:div>
    <w:div w:id="667825855">
      <w:bodyDiv w:val="1"/>
      <w:marLeft w:val="0"/>
      <w:marRight w:val="0"/>
      <w:marTop w:val="0"/>
      <w:marBottom w:val="0"/>
      <w:divBdr>
        <w:top w:val="none" w:sz="0" w:space="0" w:color="auto"/>
        <w:left w:val="none" w:sz="0" w:space="0" w:color="auto"/>
        <w:bottom w:val="none" w:sz="0" w:space="0" w:color="auto"/>
        <w:right w:val="none" w:sz="0" w:space="0" w:color="auto"/>
      </w:divBdr>
      <w:divsChild>
        <w:div w:id="86468392">
          <w:marLeft w:val="0"/>
          <w:marRight w:val="0"/>
          <w:marTop w:val="0"/>
          <w:marBottom w:val="0"/>
          <w:divBdr>
            <w:top w:val="none" w:sz="0" w:space="0" w:color="auto"/>
            <w:left w:val="none" w:sz="0" w:space="0" w:color="auto"/>
            <w:bottom w:val="none" w:sz="0" w:space="0" w:color="auto"/>
            <w:right w:val="none" w:sz="0" w:space="0" w:color="auto"/>
          </w:divBdr>
        </w:div>
        <w:div w:id="171647039">
          <w:marLeft w:val="0"/>
          <w:marRight w:val="0"/>
          <w:marTop w:val="0"/>
          <w:marBottom w:val="0"/>
          <w:divBdr>
            <w:top w:val="none" w:sz="0" w:space="0" w:color="auto"/>
            <w:left w:val="none" w:sz="0" w:space="0" w:color="auto"/>
            <w:bottom w:val="none" w:sz="0" w:space="0" w:color="auto"/>
            <w:right w:val="none" w:sz="0" w:space="0" w:color="auto"/>
          </w:divBdr>
        </w:div>
        <w:div w:id="203257385">
          <w:marLeft w:val="0"/>
          <w:marRight w:val="0"/>
          <w:marTop w:val="0"/>
          <w:marBottom w:val="0"/>
          <w:divBdr>
            <w:top w:val="none" w:sz="0" w:space="0" w:color="auto"/>
            <w:left w:val="none" w:sz="0" w:space="0" w:color="auto"/>
            <w:bottom w:val="none" w:sz="0" w:space="0" w:color="auto"/>
            <w:right w:val="none" w:sz="0" w:space="0" w:color="auto"/>
          </w:divBdr>
        </w:div>
        <w:div w:id="846142236">
          <w:marLeft w:val="0"/>
          <w:marRight w:val="0"/>
          <w:marTop w:val="0"/>
          <w:marBottom w:val="0"/>
          <w:divBdr>
            <w:top w:val="none" w:sz="0" w:space="0" w:color="auto"/>
            <w:left w:val="none" w:sz="0" w:space="0" w:color="auto"/>
            <w:bottom w:val="none" w:sz="0" w:space="0" w:color="auto"/>
            <w:right w:val="none" w:sz="0" w:space="0" w:color="auto"/>
          </w:divBdr>
        </w:div>
        <w:div w:id="1544709244">
          <w:marLeft w:val="0"/>
          <w:marRight w:val="0"/>
          <w:marTop w:val="0"/>
          <w:marBottom w:val="0"/>
          <w:divBdr>
            <w:top w:val="none" w:sz="0" w:space="0" w:color="auto"/>
            <w:left w:val="none" w:sz="0" w:space="0" w:color="auto"/>
            <w:bottom w:val="none" w:sz="0" w:space="0" w:color="auto"/>
            <w:right w:val="none" w:sz="0" w:space="0" w:color="auto"/>
          </w:divBdr>
        </w:div>
      </w:divsChild>
    </w:div>
    <w:div w:id="686558895">
      <w:bodyDiv w:val="1"/>
      <w:marLeft w:val="0"/>
      <w:marRight w:val="0"/>
      <w:marTop w:val="0"/>
      <w:marBottom w:val="0"/>
      <w:divBdr>
        <w:top w:val="none" w:sz="0" w:space="0" w:color="auto"/>
        <w:left w:val="none" w:sz="0" w:space="0" w:color="auto"/>
        <w:bottom w:val="none" w:sz="0" w:space="0" w:color="auto"/>
        <w:right w:val="none" w:sz="0" w:space="0" w:color="auto"/>
      </w:divBdr>
    </w:div>
    <w:div w:id="688262287">
      <w:bodyDiv w:val="1"/>
      <w:marLeft w:val="0"/>
      <w:marRight w:val="0"/>
      <w:marTop w:val="0"/>
      <w:marBottom w:val="0"/>
      <w:divBdr>
        <w:top w:val="none" w:sz="0" w:space="0" w:color="auto"/>
        <w:left w:val="none" w:sz="0" w:space="0" w:color="auto"/>
        <w:bottom w:val="none" w:sz="0" w:space="0" w:color="auto"/>
        <w:right w:val="none" w:sz="0" w:space="0" w:color="auto"/>
      </w:divBdr>
    </w:div>
    <w:div w:id="738526995">
      <w:bodyDiv w:val="1"/>
      <w:marLeft w:val="0"/>
      <w:marRight w:val="0"/>
      <w:marTop w:val="0"/>
      <w:marBottom w:val="0"/>
      <w:divBdr>
        <w:top w:val="none" w:sz="0" w:space="0" w:color="auto"/>
        <w:left w:val="none" w:sz="0" w:space="0" w:color="auto"/>
        <w:bottom w:val="none" w:sz="0" w:space="0" w:color="auto"/>
        <w:right w:val="none" w:sz="0" w:space="0" w:color="auto"/>
      </w:divBdr>
    </w:div>
    <w:div w:id="777022431">
      <w:bodyDiv w:val="1"/>
      <w:marLeft w:val="0"/>
      <w:marRight w:val="0"/>
      <w:marTop w:val="0"/>
      <w:marBottom w:val="0"/>
      <w:divBdr>
        <w:top w:val="none" w:sz="0" w:space="0" w:color="auto"/>
        <w:left w:val="none" w:sz="0" w:space="0" w:color="auto"/>
        <w:bottom w:val="none" w:sz="0" w:space="0" w:color="auto"/>
        <w:right w:val="none" w:sz="0" w:space="0" w:color="auto"/>
      </w:divBdr>
    </w:div>
    <w:div w:id="794954516">
      <w:bodyDiv w:val="1"/>
      <w:marLeft w:val="0"/>
      <w:marRight w:val="0"/>
      <w:marTop w:val="0"/>
      <w:marBottom w:val="0"/>
      <w:divBdr>
        <w:top w:val="none" w:sz="0" w:space="0" w:color="auto"/>
        <w:left w:val="none" w:sz="0" w:space="0" w:color="auto"/>
        <w:bottom w:val="none" w:sz="0" w:space="0" w:color="auto"/>
        <w:right w:val="none" w:sz="0" w:space="0" w:color="auto"/>
      </w:divBdr>
    </w:div>
    <w:div w:id="944271175">
      <w:bodyDiv w:val="1"/>
      <w:marLeft w:val="0"/>
      <w:marRight w:val="0"/>
      <w:marTop w:val="0"/>
      <w:marBottom w:val="0"/>
      <w:divBdr>
        <w:top w:val="none" w:sz="0" w:space="0" w:color="auto"/>
        <w:left w:val="none" w:sz="0" w:space="0" w:color="auto"/>
        <w:bottom w:val="none" w:sz="0" w:space="0" w:color="auto"/>
        <w:right w:val="none" w:sz="0" w:space="0" w:color="auto"/>
      </w:divBdr>
    </w:div>
    <w:div w:id="985664399">
      <w:bodyDiv w:val="1"/>
      <w:marLeft w:val="0"/>
      <w:marRight w:val="0"/>
      <w:marTop w:val="0"/>
      <w:marBottom w:val="0"/>
      <w:divBdr>
        <w:top w:val="none" w:sz="0" w:space="0" w:color="auto"/>
        <w:left w:val="none" w:sz="0" w:space="0" w:color="auto"/>
        <w:bottom w:val="none" w:sz="0" w:space="0" w:color="auto"/>
        <w:right w:val="none" w:sz="0" w:space="0" w:color="auto"/>
      </w:divBdr>
    </w:div>
    <w:div w:id="992564145">
      <w:bodyDiv w:val="1"/>
      <w:marLeft w:val="0"/>
      <w:marRight w:val="0"/>
      <w:marTop w:val="0"/>
      <w:marBottom w:val="0"/>
      <w:divBdr>
        <w:top w:val="none" w:sz="0" w:space="0" w:color="auto"/>
        <w:left w:val="none" w:sz="0" w:space="0" w:color="auto"/>
        <w:bottom w:val="none" w:sz="0" w:space="0" w:color="auto"/>
        <w:right w:val="none" w:sz="0" w:space="0" w:color="auto"/>
      </w:divBdr>
    </w:div>
    <w:div w:id="993097712">
      <w:bodyDiv w:val="1"/>
      <w:marLeft w:val="0"/>
      <w:marRight w:val="0"/>
      <w:marTop w:val="0"/>
      <w:marBottom w:val="0"/>
      <w:divBdr>
        <w:top w:val="none" w:sz="0" w:space="0" w:color="auto"/>
        <w:left w:val="none" w:sz="0" w:space="0" w:color="auto"/>
        <w:bottom w:val="none" w:sz="0" w:space="0" w:color="auto"/>
        <w:right w:val="none" w:sz="0" w:space="0" w:color="auto"/>
      </w:divBdr>
    </w:div>
    <w:div w:id="997466566">
      <w:bodyDiv w:val="1"/>
      <w:marLeft w:val="0"/>
      <w:marRight w:val="0"/>
      <w:marTop w:val="0"/>
      <w:marBottom w:val="0"/>
      <w:divBdr>
        <w:top w:val="none" w:sz="0" w:space="0" w:color="auto"/>
        <w:left w:val="none" w:sz="0" w:space="0" w:color="auto"/>
        <w:bottom w:val="none" w:sz="0" w:space="0" w:color="auto"/>
        <w:right w:val="none" w:sz="0" w:space="0" w:color="auto"/>
      </w:divBdr>
    </w:div>
    <w:div w:id="1006709536">
      <w:bodyDiv w:val="1"/>
      <w:marLeft w:val="0"/>
      <w:marRight w:val="0"/>
      <w:marTop w:val="0"/>
      <w:marBottom w:val="0"/>
      <w:divBdr>
        <w:top w:val="none" w:sz="0" w:space="0" w:color="auto"/>
        <w:left w:val="none" w:sz="0" w:space="0" w:color="auto"/>
        <w:bottom w:val="none" w:sz="0" w:space="0" w:color="auto"/>
        <w:right w:val="none" w:sz="0" w:space="0" w:color="auto"/>
      </w:divBdr>
    </w:div>
    <w:div w:id="1034040724">
      <w:bodyDiv w:val="1"/>
      <w:marLeft w:val="0"/>
      <w:marRight w:val="0"/>
      <w:marTop w:val="0"/>
      <w:marBottom w:val="0"/>
      <w:divBdr>
        <w:top w:val="none" w:sz="0" w:space="0" w:color="auto"/>
        <w:left w:val="none" w:sz="0" w:space="0" w:color="auto"/>
        <w:bottom w:val="none" w:sz="0" w:space="0" w:color="auto"/>
        <w:right w:val="none" w:sz="0" w:space="0" w:color="auto"/>
      </w:divBdr>
    </w:div>
    <w:div w:id="1065952205">
      <w:bodyDiv w:val="1"/>
      <w:marLeft w:val="0"/>
      <w:marRight w:val="0"/>
      <w:marTop w:val="0"/>
      <w:marBottom w:val="0"/>
      <w:divBdr>
        <w:top w:val="none" w:sz="0" w:space="0" w:color="auto"/>
        <w:left w:val="none" w:sz="0" w:space="0" w:color="auto"/>
        <w:bottom w:val="none" w:sz="0" w:space="0" w:color="auto"/>
        <w:right w:val="none" w:sz="0" w:space="0" w:color="auto"/>
      </w:divBdr>
    </w:div>
    <w:div w:id="1140150175">
      <w:bodyDiv w:val="1"/>
      <w:marLeft w:val="0"/>
      <w:marRight w:val="0"/>
      <w:marTop w:val="0"/>
      <w:marBottom w:val="0"/>
      <w:divBdr>
        <w:top w:val="none" w:sz="0" w:space="0" w:color="auto"/>
        <w:left w:val="none" w:sz="0" w:space="0" w:color="auto"/>
        <w:bottom w:val="none" w:sz="0" w:space="0" w:color="auto"/>
        <w:right w:val="none" w:sz="0" w:space="0" w:color="auto"/>
      </w:divBdr>
    </w:div>
    <w:div w:id="1219509391">
      <w:bodyDiv w:val="1"/>
      <w:marLeft w:val="0"/>
      <w:marRight w:val="0"/>
      <w:marTop w:val="0"/>
      <w:marBottom w:val="0"/>
      <w:divBdr>
        <w:top w:val="none" w:sz="0" w:space="0" w:color="auto"/>
        <w:left w:val="none" w:sz="0" w:space="0" w:color="auto"/>
        <w:bottom w:val="none" w:sz="0" w:space="0" w:color="auto"/>
        <w:right w:val="none" w:sz="0" w:space="0" w:color="auto"/>
      </w:divBdr>
    </w:div>
    <w:div w:id="1220165486">
      <w:bodyDiv w:val="1"/>
      <w:marLeft w:val="0"/>
      <w:marRight w:val="0"/>
      <w:marTop w:val="0"/>
      <w:marBottom w:val="0"/>
      <w:divBdr>
        <w:top w:val="none" w:sz="0" w:space="0" w:color="auto"/>
        <w:left w:val="none" w:sz="0" w:space="0" w:color="auto"/>
        <w:bottom w:val="none" w:sz="0" w:space="0" w:color="auto"/>
        <w:right w:val="none" w:sz="0" w:space="0" w:color="auto"/>
      </w:divBdr>
    </w:div>
    <w:div w:id="1220553320">
      <w:bodyDiv w:val="1"/>
      <w:marLeft w:val="0"/>
      <w:marRight w:val="0"/>
      <w:marTop w:val="0"/>
      <w:marBottom w:val="0"/>
      <w:divBdr>
        <w:top w:val="none" w:sz="0" w:space="0" w:color="auto"/>
        <w:left w:val="none" w:sz="0" w:space="0" w:color="auto"/>
        <w:bottom w:val="none" w:sz="0" w:space="0" w:color="auto"/>
        <w:right w:val="none" w:sz="0" w:space="0" w:color="auto"/>
      </w:divBdr>
    </w:div>
    <w:div w:id="1222715095">
      <w:bodyDiv w:val="1"/>
      <w:marLeft w:val="0"/>
      <w:marRight w:val="0"/>
      <w:marTop w:val="0"/>
      <w:marBottom w:val="0"/>
      <w:divBdr>
        <w:top w:val="none" w:sz="0" w:space="0" w:color="auto"/>
        <w:left w:val="none" w:sz="0" w:space="0" w:color="auto"/>
        <w:bottom w:val="none" w:sz="0" w:space="0" w:color="auto"/>
        <w:right w:val="none" w:sz="0" w:space="0" w:color="auto"/>
      </w:divBdr>
    </w:div>
    <w:div w:id="1237279413">
      <w:bodyDiv w:val="1"/>
      <w:marLeft w:val="0"/>
      <w:marRight w:val="0"/>
      <w:marTop w:val="0"/>
      <w:marBottom w:val="0"/>
      <w:divBdr>
        <w:top w:val="none" w:sz="0" w:space="0" w:color="auto"/>
        <w:left w:val="none" w:sz="0" w:space="0" w:color="auto"/>
        <w:bottom w:val="none" w:sz="0" w:space="0" w:color="auto"/>
        <w:right w:val="none" w:sz="0" w:space="0" w:color="auto"/>
      </w:divBdr>
    </w:div>
    <w:div w:id="1265772695">
      <w:bodyDiv w:val="1"/>
      <w:marLeft w:val="0"/>
      <w:marRight w:val="0"/>
      <w:marTop w:val="0"/>
      <w:marBottom w:val="0"/>
      <w:divBdr>
        <w:top w:val="none" w:sz="0" w:space="0" w:color="auto"/>
        <w:left w:val="none" w:sz="0" w:space="0" w:color="auto"/>
        <w:bottom w:val="none" w:sz="0" w:space="0" w:color="auto"/>
        <w:right w:val="none" w:sz="0" w:space="0" w:color="auto"/>
      </w:divBdr>
    </w:div>
    <w:div w:id="1307472671">
      <w:bodyDiv w:val="1"/>
      <w:marLeft w:val="0"/>
      <w:marRight w:val="0"/>
      <w:marTop w:val="0"/>
      <w:marBottom w:val="0"/>
      <w:divBdr>
        <w:top w:val="none" w:sz="0" w:space="0" w:color="auto"/>
        <w:left w:val="none" w:sz="0" w:space="0" w:color="auto"/>
        <w:bottom w:val="none" w:sz="0" w:space="0" w:color="auto"/>
        <w:right w:val="none" w:sz="0" w:space="0" w:color="auto"/>
      </w:divBdr>
    </w:div>
    <w:div w:id="1330526518">
      <w:bodyDiv w:val="1"/>
      <w:marLeft w:val="0"/>
      <w:marRight w:val="0"/>
      <w:marTop w:val="0"/>
      <w:marBottom w:val="0"/>
      <w:divBdr>
        <w:top w:val="none" w:sz="0" w:space="0" w:color="auto"/>
        <w:left w:val="none" w:sz="0" w:space="0" w:color="auto"/>
        <w:bottom w:val="none" w:sz="0" w:space="0" w:color="auto"/>
        <w:right w:val="none" w:sz="0" w:space="0" w:color="auto"/>
      </w:divBdr>
    </w:div>
    <w:div w:id="1404596351">
      <w:bodyDiv w:val="1"/>
      <w:marLeft w:val="0"/>
      <w:marRight w:val="0"/>
      <w:marTop w:val="0"/>
      <w:marBottom w:val="0"/>
      <w:divBdr>
        <w:top w:val="none" w:sz="0" w:space="0" w:color="auto"/>
        <w:left w:val="none" w:sz="0" w:space="0" w:color="auto"/>
        <w:bottom w:val="none" w:sz="0" w:space="0" w:color="auto"/>
        <w:right w:val="none" w:sz="0" w:space="0" w:color="auto"/>
      </w:divBdr>
    </w:div>
    <w:div w:id="1409881211">
      <w:bodyDiv w:val="1"/>
      <w:marLeft w:val="0"/>
      <w:marRight w:val="0"/>
      <w:marTop w:val="0"/>
      <w:marBottom w:val="0"/>
      <w:divBdr>
        <w:top w:val="none" w:sz="0" w:space="0" w:color="auto"/>
        <w:left w:val="none" w:sz="0" w:space="0" w:color="auto"/>
        <w:bottom w:val="none" w:sz="0" w:space="0" w:color="auto"/>
        <w:right w:val="none" w:sz="0" w:space="0" w:color="auto"/>
      </w:divBdr>
    </w:div>
    <w:div w:id="1447308937">
      <w:bodyDiv w:val="1"/>
      <w:marLeft w:val="0"/>
      <w:marRight w:val="0"/>
      <w:marTop w:val="0"/>
      <w:marBottom w:val="0"/>
      <w:divBdr>
        <w:top w:val="none" w:sz="0" w:space="0" w:color="auto"/>
        <w:left w:val="none" w:sz="0" w:space="0" w:color="auto"/>
        <w:bottom w:val="none" w:sz="0" w:space="0" w:color="auto"/>
        <w:right w:val="none" w:sz="0" w:space="0" w:color="auto"/>
      </w:divBdr>
    </w:div>
    <w:div w:id="1462729479">
      <w:bodyDiv w:val="1"/>
      <w:marLeft w:val="0"/>
      <w:marRight w:val="0"/>
      <w:marTop w:val="0"/>
      <w:marBottom w:val="0"/>
      <w:divBdr>
        <w:top w:val="none" w:sz="0" w:space="0" w:color="auto"/>
        <w:left w:val="none" w:sz="0" w:space="0" w:color="auto"/>
        <w:bottom w:val="none" w:sz="0" w:space="0" w:color="auto"/>
        <w:right w:val="none" w:sz="0" w:space="0" w:color="auto"/>
      </w:divBdr>
    </w:div>
    <w:div w:id="1493837871">
      <w:bodyDiv w:val="1"/>
      <w:marLeft w:val="0"/>
      <w:marRight w:val="0"/>
      <w:marTop w:val="0"/>
      <w:marBottom w:val="0"/>
      <w:divBdr>
        <w:top w:val="none" w:sz="0" w:space="0" w:color="auto"/>
        <w:left w:val="none" w:sz="0" w:space="0" w:color="auto"/>
        <w:bottom w:val="none" w:sz="0" w:space="0" w:color="auto"/>
        <w:right w:val="none" w:sz="0" w:space="0" w:color="auto"/>
      </w:divBdr>
    </w:div>
    <w:div w:id="1493838216">
      <w:bodyDiv w:val="1"/>
      <w:marLeft w:val="0"/>
      <w:marRight w:val="0"/>
      <w:marTop w:val="0"/>
      <w:marBottom w:val="0"/>
      <w:divBdr>
        <w:top w:val="none" w:sz="0" w:space="0" w:color="auto"/>
        <w:left w:val="none" w:sz="0" w:space="0" w:color="auto"/>
        <w:bottom w:val="none" w:sz="0" w:space="0" w:color="auto"/>
        <w:right w:val="none" w:sz="0" w:space="0" w:color="auto"/>
      </w:divBdr>
    </w:div>
    <w:div w:id="1501120282">
      <w:bodyDiv w:val="1"/>
      <w:marLeft w:val="0"/>
      <w:marRight w:val="0"/>
      <w:marTop w:val="0"/>
      <w:marBottom w:val="0"/>
      <w:divBdr>
        <w:top w:val="none" w:sz="0" w:space="0" w:color="auto"/>
        <w:left w:val="none" w:sz="0" w:space="0" w:color="auto"/>
        <w:bottom w:val="none" w:sz="0" w:space="0" w:color="auto"/>
        <w:right w:val="none" w:sz="0" w:space="0" w:color="auto"/>
      </w:divBdr>
    </w:div>
    <w:div w:id="1559434629">
      <w:bodyDiv w:val="1"/>
      <w:marLeft w:val="0"/>
      <w:marRight w:val="0"/>
      <w:marTop w:val="0"/>
      <w:marBottom w:val="0"/>
      <w:divBdr>
        <w:top w:val="none" w:sz="0" w:space="0" w:color="auto"/>
        <w:left w:val="none" w:sz="0" w:space="0" w:color="auto"/>
        <w:bottom w:val="none" w:sz="0" w:space="0" w:color="auto"/>
        <w:right w:val="none" w:sz="0" w:space="0" w:color="auto"/>
      </w:divBdr>
    </w:div>
    <w:div w:id="1566447881">
      <w:bodyDiv w:val="1"/>
      <w:marLeft w:val="0"/>
      <w:marRight w:val="0"/>
      <w:marTop w:val="0"/>
      <w:marBottom w:val="0"/>
      <w:divBdr>
        <w:top w:val="none" w:sz="0" w:space="0" w:color="auto"/>
        <w:left w:val="none" w:sz="0" w:space="0" w:color="auto"/>
        <w:bottom w:val="none" w:sz="0" w:space="0" w:color="auto"/>
        <w:right w:val="none" w:sz="0" w:space="0" w:color="auto"/>
      </w:divBdr>
    </w:div>
    <w:div w:id="1586841320">
      <w:bodyDiv w:val="1"/>
      <w:marLeft w:val="0"/>
      <w:marRight w:val="0"/>
      <w:marTop w:val="0"/>
      <w:marBottom w:val="0"/>
      <w:divBdr>
        <w:top w:val="none" w:sz="0" w:space="0" w:color="auto"/>
        <w:left w:val="none" w:sz="0" w:space="0" w:color="auto"/>
        <w:bottom w:val="none" w:sz="0" w:space="0" w:color="auto"/>
        <w:right w:val="none" w:sz="0" w:space="0" w:color="auto"/>
      </w:divBdr>
    </w:div>
    <w:div w:id="1639646478">
      <w:bodyDiv w:val="1"/>
      <w:marLeft w:val="0"/>
      <w:marRight w:val="0"/>
      <w:marTop w:val="0"/>
      <w:marBottom w:val="0"/>
      <w:divBdr>
        <w:top w:val="none" w:sz="0" w:space="0" w:color="auto"/>
        <w:left w:val="none" w:sz="0" w:space="0" w:color="auto"/>
        <w:bottom w:val="none" w:sz="0" w:space="0" w:color="auto"/>
        <w:right w:val="none" w:sz="0" w:space="0" w:color="auto"/>
      </w:divBdr>
    </w:div>
    <w:div w:id="1667517184">
      <w:bodyDiv w:val="1"/>
      <w:marLeft w:val="0"/>
      <w:marRight w:val="0"/>
      <w:marTop w:val="0"/>
      <w:marBottom w:val="0"/>
      <w:divBdr>
        <w:top w:val="none" w:sz="0" w:space="0" w:color="auto"/>
        <w:left w:val="none" w:sz="0" w:space="0" w:color="auto"/>
        <w:bottom w:val="none" w:sz="0" w:space="0" w:color="auto"/>
        <w:right w:val="none" w:sz="0" w:space="0" w:color="auto"/>
      </w:divBdr>
    </w:div>
    <w:div w:id="1717074262">
      <w:bodyDiv w:val="1"/>
      <w:marLeft w:val="0"/>
      <w:marRight w:val="0"/>
      <w:marTop w:val="0"/>
      <w:marBottom w:val="0"/>
      <w:divBdr>
        <w:top w:val="none" w:sz="0" w:space="0" w:color="auto"/>
        <w:left w:val="none" w:sz="0" w:space="0" w:color="auto"/>
        <w:bottom w:val="none" w:sz="0" w:space="0" w:color="auto"/>
        <w:right w:val="none" w:sz="0" w:space="0" w:color="auto"/>
      </w:divBdr>
    </w:div>
    <w:div w:id="1719669532">
      <w:bodyDiv w:val="1"/>
      <w:marLeft w:val="0"/>
      <w:marRight w:val="0"/>
      <w:marTop w:val="0"/>
      <w:marBottom w:val="0"/>
      <w:divBdr>
        <w:top w:val="none" w:sz="0" w:space="0" w:color="auto"/>
        <w:left w:val="none" w:sz="0" w:space="0" w:color="auto"/>
        <w:bottom w:val="none" w:sz="0" w:space="0" w:color="auto"/>
        <w:right w:val="none" w:sz="0" w:space="0" w:color="auto"/>
      </w:divBdr>
    </w:div>
    <w:div w:id="1770271388">
      <w:bodyDiv w:val="1"/>
      <w:marLeft w:val="0"/>
      <w:marRight w:val="0"/>
      <w:marTop w:val="0"/>
      <w:marBottom w:val="0"/>
      <w:divBdr>
        <w:top w:val="none" w:sz="0" w:space="0" w:color="auto"/>
        <w:left w:val="none" w:sz="0" w:space="0" w:color="auto"/>
        <w:bottom w:val="none" w:sz="0" w:space="0" w:color="auto"/>
        <w:right w:val="none" w:sz="0" w:space="0" w:color="auto"/>
      </w:divBdr>
    </w:div>
    <w:div w:id="1770663706">
      <w:bodyDiv w:val="1"/>
      <w:marLeft w:val="0"/>
      <w:marRight w:val="0"/>
      <w:marTop w:val="0"/>
      <w:marBottom w:val="0"/>
      <w:divBdr>
        <w:top w:val="none" w:sz="0" w:space="0" w:color="auto"/>
        <w:left w:val="none" w:sz="0" w:space="0" w:color="auto"/>
        <w:bottom w:val="none" w:sz="0" w:space="0" w:color="auto"/>
        <w:right w:val="none" w:sz="0" w:space="0" w:color="auto"/>
      </w:divBdr>
    </w:div>
    <w:div w:id="1809468134">
      <w:bodyDiv w:val="1"/>
      <w:marLeft w:val="0"/>
      <w:marRight w:val="0"/>
      <w:marTop w:val="0"/>
      <w:marBottom w:val="0"/>
      <w:divBdr>
        <w:top w:val="none" w:sz="0" w:space="0" w:color="auto"/>
        <w:left w:val="none" w:sz="0" w:space="0" w:color="auto"/>
        <w:bottom w:val="none" w:sz="0" w:space="0" w:color="auto"/>
        <w:right w:val="none" w:sz="0" w:space="0" w:color="auto"/>
      </w:divBdr>
    </w:div>
    <w:div w:id="1830292436">
      <w:bodyDiv w:val="1"/>
      <w:marLeft w:val="0"/>
      <w:marRight w:val="0"/>
      <w:marTop w:val="0"/>
      <w:marBottom w:val="0"/>
      <w:divBdr>
        <w:top w:val="none" w:sz="0" w:space="0" w:color="auto"/>
        <w:left w:val="none" w:sz="0" w:space="0" w:color="auto"/>
        <w:bottom w:val="none" w:sz="0" w:space="0" w:color="auto"/>
        <w:right w:val="none" w:sz="0" w:space="0" w:color="auto"/>
      </w:divBdr>
    </w:div>
    <w:div w:id="1966617385">
      <w:bodyDiv w:val="1"/>
      <w:marLeft w:val="0"/>
      <w:marRight w:val="0"/>
      <w:marTop w:val="0"/>
      <w:marBottom w:val="0"/>
      <w:divBdr>
        <w:top w:val="none" w:sz="0" w:space="0" w:color="auto"/>
        <w:left w:val="none" w:sz="0" w:space="0" w:color="auto"/>
        <w:bottom w:val="none" w:sz="0" w:space="0" w:color="auto"/>
        <w:right w:val="none" w:sz="0" w:space="0" w:color="auto"/>
      </w:divBdr>
    </w:div>
    <w:div w:id="1996452028">
      <w:bodyDiv w:val="1"/>
      <w:marLeft w:val="0"/>
      <w:marRight w:val="0"/>
      <w:marTop w:val="0"/>
      <w:marBottom w:val="0"/>
      <w:divBdr>
        <w:top w:val="none" w:sz="0" w:space="0" w:color="auto"/>
        <w:left w:val="none" w:sz="0" w:space="0" w:color="auto"/>
        <w:bottom w:val="none" w:sz="0" w:space="0" w:color="auto"/>
        <w:right w:val="none" w:sz="0" w:space="0" w:color="auto"/>
      </w:divBdr>
    </w:div>
    <w:div w:id="2005205709">
      <w:bodyDiv w:val="1"/>
      <w:marLeft w:val="0"/>
      <w:marRight w:val="0"/>
      <w:marTop w:val="0"/>
      <w:marBottom w:val="0"/>
      <w:divBdr>
        <w:top w:val="none" w:sz="0" w:space="0" w:color="auto"/>
        <w:left w:val="none" w:sz="0" w:space="0" w:color="auto"/>
        <w:bottom w:val="none" w:sz="0" w:space="0" w:color="auto"/>
        <w:right w:val="none" w:sz="0" w:space="0" w:color="auto"/>
      </w:divBdr>
    </w:div>
    <w:div w:id="2024428572">
      <w:bodyDiv w:val="1"/>
      <w:marLeft w:val="0"/>
      <w:marRight w:val="0"/>
      <w:marTop w:val="0"/>
      <w:marBottom w:val="0"/>
      <w:divBdr>
        <w:top w:val="none" w:sz="0" w:space="0" w:color="auto"/>
        <w:left w:val="none" w:sz="0" w:space="0" w:color="auto"/>
        <w:bottom w:val="none" w:sz="0" w:space="0" w:color="auto"/>
        <w:right w:val="none" w:sz="0" w:space="0" w:color="auto"/>
      </w:divBdr>
    </w:div>
    <w:div w:id="2042706218">
      <w:bodyDiv w:val="1"/>
      <w:marLeft w:val="0"/>
      <w:marRight w:val="0"/>
      <w:marTop w:val="0"/>
      <w:marBottom w:val="0"/>
      <w:divBdr>
        <w:top w:val="none" w:sz="0" w:space="0" w:color="auto"/>
        <w:left w:val="none" w:sz="0" w:space="0" w:color="auto"/>
        <w:bottom w:val="none" w:sz="0" w:space="0" w:color="auto"/>
        <w:right w:val="none" w:sz="0" w:space="0" w:color="auto"/>
      </w:divBdr>
    </w:div>
    <w:div w:id="2045906819">
      <w:bodyDiv w:val="1"/>
      <w:marLeft w:val="0"/>
      <w:marRight w:val="0"/>
      <w:marTop w:val="0"/>
      <w:marBottom w:val="0"/>
      <w:divBdr>
        <w:top w:val="none" w:sz="0" w:space="0" w:color="auto"/>
        <w:left w:val="none" w:sz="0" w:space="0" w:color="auto"/>
        <w:bottom w:val="none" w:sz="0" w:space="0" w:color="auto"/>
        <w:right w:val="none" w:sz="0" w:space="0" w:color="auto"/>
      </w:divBdr>
    </w:div>
    <w:div w:id="2054381085">
      <w:bodyDiv w:val="1"/>
      <w:marLeft w:val="0"/>
      <w:marRight w:val="0"/>
      <w:marTop w:val="0"/>
      <w:marBottom w:val="0"/>
      <w:divBdr>
        <w:top w:val="none" w:sz="0" w:space="0" w:color="auto"/>
        <w:left w:val="none" w:sz="0" w:space="0" w:color="auto"/>
        <w:bottom w:val="none" w:sz="0" w:space="0" w:color="auto"/>
        <w:right w:val="none" w:sz="0" w:space="0" w:color="auto"/>
      </w:divBdr>
    </w:div>
    <w:div w:id="2075816294">
      <w:bodyDiv w:val="1"/>
      <w:marLeft w:val="0"/>
      <w:marRight w:val="0"/>
      <w:marTop w:val="0"/>
      <w:marBottom w:val="0"/>
      <w:divBdr>
        <w:top w:val="none" w:sz="0" w:space="0" w:color="auto"/>
        <w:left w:val="none" w:sz="0" w:space="0" w:color="auto"/>
        <w:bottom w:val="none" w:sz="0" w:space="0" w:color="auto"/>
        <w:right w:val="none" w:sz="0" w:space="0" w:color="auto"/>
      </w:divBdr>
    </w:div>
    <w:div w:id="2115786185">
      <w:bodyDiv w:val="1"/>
      <w:marLeft w:val="0"/>
      <w:marRight w:val="0"/>
      <w:marTop w:val="0"/>
      <w:marBottom w:val="0"/>
      <w:divBdr>
        <w:top w:val="none" w:sz="0" w:space="0" w:color="auto"/>
        <w:left w:val="none" w:sz="0" w:space="0" w:color="auto"/>
        <w:bottom w:val="none" w:sz="0" w:space="0" w:color="auto"/>
        <w:right w:val="none" w:sz="0" w:space="0" w:color="auto"/>
      </w:divBdr>
      <w:divsChild>
        <w:div w:id="201477532">
          <w:marLeft w:val="0"/>
          <w:marRight w:val="0"/>
          <w:marTop w:val="0"/>
          <w:marBottom w:val="0"/>
          <w:divBdr>
            <w:top w:val="none" w:sz="0" w:space="0" w:color="auto"/>
            <w:left w:val="none" w:sz="0" w:space="0" w:color="auto"/>
            <w:bottom w:val="none" w:sz="0" w:space="0" w:color="auto"/>
            <w:right w:val="none" w:sz="0" w:space="0" w:color="auto"/>
          </w:divBdr>
        </w:div>
        <w:div w:id="823207435">
          <w:marLeft w:val="0"/>
          <w:marRight w:val="0"/>
          <w:marTop w:val="0"/>
          <w:marBottom w:val="0"/>
          <w:divBdr>
            <w:top w:val="none" w:sz="0" w:space="0" w:color="auto"/>
            <w:left w:val="none" w:sz="0" w:space="0" w:color="auto"/>
            <w:bottom w:val="none" w:sz="0" w:space="0" w:color="auto"/>
            <w:right w:val="none" w:sz="0" w:space="0" w:color="auto"/>
          </w:divBdr>
        </w:div>
        <w:div w:id="974678860">
          <w:marLeft w:val="0"/>
          <w:marRight w:val="0"/>
          <w:marTop w:val="0"/>
          <w:marBottom w:val="0"/>
          <w:divBdr>
            <w:top w:val="none" w:sz="0" w:space="0" w:color="auto"/>
            <w:left w:val="none" w:sz="0" w:space="0" w:color="auto"/>
            <w:bottom w:val="none" w:sz="0" w:space="0" w:color="auto"/>
            <w:right w:val="none" w:sz="0" w:space="0" w:color="auto"/>
          </w:divBdr>
        </w:div>
        <w:div w:id="1878543216">
          <w:marLeft w:val="0"/>
          <w:marRight w:val="0"/>
          <w:marTop w:val="0"/>
          <w:marBottom w:val="0"/>
          <w:divBdr>
            <w:top w:val="none" w:sz="0" w:space="0" w:color="auto"/>
            <w:left w:val="none" w:sz="0" w:space="0" w:color="auto"/>
            <w:bottom w:val="none" w:sz="0" w:space="0" w:color="auto"/>
            <w:right w:val="none" w:sz="0" w:space="0" w:color="auto"/>
          </w:divBdr>
        </w:div>
        <w:div w:id="1994408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hs.utoronto.ca/wp-content/uploads/2020/05/COVID-19-General-Assessment-Tool-20200528.docx" TargetMode="External"/><Relationship Id="rId18" Type="http://schemas.openxmlformats.org/officeDocument/2006/relationships/hyperlink" Target="file:///\\forum1.utorcsi.utoronto.ca\EHS$\Occupational%20Hygiene%20and%20Safety%20Services\COVID-19\General%20Assessment%20Tool\Field%20Trip%20&amp;%20Excursion%20Safety%20Planning%20Record%20for%20Non-Research%20Activities" TargetMode="External"/><Relationship Id="rId26" Type="http://schemas.openxmlformats.org/officeDocument/2006/relationships/image" Target="media/image1.png"/><Relationship Id="rId39" Type="http://schemas.openxmlformats.org/officeDocument/2006/relationships/hyperlink" Target="https://www.toronto.ca/news/medical-officer-of-health-implements-section-22-class-order-for-workplaces-as-province-considers-moving-toronto-into-grey-zone-of-provincial-covid-19-response-framework/" TargetMode="External"/><Relationship Id="rId21" Type="http://schemas.openxmlformats.org/officeDocument/2006/relationships/hyperlink" Target="https://hrandequity.utoronto.ca/covid-19/returning-to-campus/" TargetMode="External"/><Relationship Id="rId34" Type="http://schemas.openxmlformats.org/officeDocument/2006/relationships/image" Target="media/image8.jpeg"/><Relationship Id="rId42" Type="http://schemas.openxmlformats.org/officeDocument/2006/relationships/hyperlink" Target="ttps://www.toronto.ca/wp-content/uploads/2020/04/87e3-covid-19-community-partners-physical-distancing-spread-reduction.pdf" TargetMode="External"/><Relationship Id="rId47" Type="http://schemas.openxmlformats.org/officeDocument/2006/relationships/hyperlink" Target="https://www.toronto.ca/wp-content/uploads/2017/11/9929-tph-coveryourcough_poster_eng_Dec-2012_aoda.pdf" TargetMode="External"/><Relationship Id="rId50" Type="http://schemas.openxmlformats.org/officeDocument/2006/relationships/hyperlink" Target="https://health-products.canada.ca/dpd-bdpp/index-eng.jsp" TargetMode="External"/><Relationship Id="rId55" Type="http://schemas.openxmlformats.org/officeDocument/2006/relationships/hyperlink" Target="https://ehs.utoronto.ca/covid-19-information/" TargetMode="External"/><Relationship Id="rId63" Type="http://schemas.openxmlformats.org/officeDocument/2006/relationships/hyperlink" Target="https://ehs.utoronto.ca/covid-19-information/" TargetMode="External"/><Relationship Id="rId68" Type="http://schemas.openxmlformats.org/officeDocument/2006/relationships/hyperlink" Target="https://ehs.utoronto.ca/covid-19-information/"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ehs.office@utoronto.ca" TargetMode="External"/><Relationship Id="rId2" Type="http://schemas.openxmlformats.org/officeDocument/2006/relationships/customXml" Target="../customXml/item2.xml"/><Relationship Id="rId16" Type="http://schemas.openxmlformats.org/officeDocument/2006/relationships/hyperlink" Target="https://redcap.utoronto.ca/surveys/?s=KFMARCXWD4" TargetMode="External"/><Relationship Id="rId29" Type="http://schemas.openxmlformats.org/officeDocument/2006/relationships/image" Target="media/image3.emf"/><Relationship Id="rId11" Type="http://schemas.openxmlformats.org/officeDocument/2006/relationships/hyperlink" Target="https://ehs.utoronto.ca/wp-content/uploads/2020/10/Tables-1-2_Instructions-and-Limits.pdf" TargetMode="External"/><Relationship Id="rId24" Type="http://schemas.openxmlformats.org/officeDocument/2006/relationships/comments" Target="comments.xml"/><Relationship Id="rId32" Type="http://schemas.openxmlformats.org/officeDocument/2006/relationships/image" Target="media/image6.jpeg"/><Relationship Id="rId37" Type="http://schemas.openxmlformats.org/officeDocument/2006/relationships/hyperlink" Target="https://www.ontario.ca/laws/regulation/200082" TargetMode="External"/><Relationship Id="rId40" Type="http://schemas.openxmlformats.org/officeDocument/2006/relationships/hyperlink" Target="https://ehs.utoronto.ca/25-percent-capacity-calcuator/" TargetMode="External"/><Relationship Id="rId45" Type="http://schemas.openxmlformats.org/officeDocument/2006/relationships/hyperlink" Target="https://ehs.utoronto.ca/wp-content/uploads/2020/03/Working-Alone-Guidelines.pdf" TargetMode="External"/><Relationship Id="rId53" Type="http://schemas.openxmlformats.org/officeDocument/2006/relationships/hyperlink" Target="http://ehs.utoronto.ca/wp-content/uploads/2020/09/COVID-19-Recovery-Signage_FA-UCheck-digital.pdf" TargetMode="External"/><Relationship Id="rId58" Type="http://schemas.openxmlformats.org/officeDocument/2006/relationships/hyperlink" Target="http://ehs.utoronto.ca/wp-content/uploads/2020/03/Restricted-Access-Poster_8.5x11_FA.pdf" TargetMode="External"/><Relationship Id="rId66" Type="http://schemas.openxmlformats.org/officeDocument/2006/relationships/hyperlink" Target="https://governingcouncil.utoronto.ca/secretariat/policies/non-medical-masks-or-face-coverings-policy"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hs.utoronto.ca/field-research-safety/" TargetMode="External"/><Relationship Id="rId23" Type="http://schemas.openxmlformats.org/officeDocument/2006/relationships/hyperlink" Target="mailto:hwb@utoronto.ca" TargetMode="External"/><Relationship Id="rId28" Type="http://schemas.openxmlformats.org/officeDocument/2006/relationships/image" Target="media/image2.jpeg"/><Relationship Id="rId36" Type="http://schemas.openxmlformats.org/officeDocument/2006/relationships/hyperlink" Target="https://ehs.utoronto.ca/wp-content/uploads/2020/07/COVID-19-In-Class-Instruction-and-Teaching-Lab-Guideline-FINAL.pdf" TargetMode="External"/><Relationship Id="rId49" Type="http://schemas.openxmlformats.org/officeDocument/2006/relationships/hyperlink" Target="https://www.fs.utoronto.ca/services/caretaking/covid-19-caretaking-strategy/" TargetMode="External"/><Relationship Id="rId57" Type="http://schemas.openxmlformats.org/officeDocument/2006/relationships/image" Target="media/image12.png"/><Relationship Id="rId61" Type="http://schemas.openxmlformats.org/officeDocument/2006/relationships/hyperlink" Target="https://governingcouncil.utoronto.ca/secretariat/policies/non-medical-masks-or-face-coverings-policy" TargetMode="External"/><Relationship Id="rId10" Type="http://schemas.openxmlformats.org/officeDocument/2006/relationships/endnotes" Target="endnotes.xml"/><Relationship Id="rId19" Type="http://schemas.openxmlformats.org/officeDocument/2006/relationships/hyperlink" Target="https://www.toronto.ca/wp-content/uploads/2020/04/87e3-covid-19-community-partners-physical-distancing-spread-reduction.pdf" TargetMode="External"/><Relationship Id="rId31" Type="http://schemas.openxmlformats.org/officeDocument/2006/relationships/image" Target="media/image5.emf"/><Relationship Id="rId44" Type="http://schemas.openxmlformats.org/officeDocument/2006/relationships/image" Target="media/image10.jpg"/><Relationship Id="rId52" Type="http://schemas.openxmlformats.org/officeDocument/2006/relationships/hyperlink" Target="https://www.utoronto.ca/utogether2020/ucheck" TargetMode="External"/><Relationship Id="rId60" Type="http://schemas.openxmlformats.org/officeDocument/2006/relationships/hyperlink" Target="https://ehs.utoronto.ca/wp-content/uploads/2020/08/UofT-Contractor-COVID-safety-acknowledgement-form-August-10-2020_Final.pdf" TargetMode="External"/><Relationship Id="rId65" Type="http://schemas.openxmlformats.org/officeDocument/2006/relationships/hyperlink" Target="https://www.viceprovoststudents.utoronto.ca/students/academic-accommodation/" TargetMode="External"/><Relationship Id="rId73" Type="http://schemas.openxmlformats.org/officeDocument/2006/relationships/header" Target="header1.xml"/><Relationship Id="rId78"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hs.utoronto.ca/covid-19-information/covid-19-sat/" TargetMode="External"/><Relationship Id="rId22" Type="http://schemas.openxmlformats.org/officeDocument/2006/relationships/hyperlink" Target="https://uthrprod.service-now.com/esc?id=kb_article&amp;sysparm_article=KB0011233" TargetMode="External"/><Relationship Id="rId27" Type="http://schemas.openxmlformats.org/officeDocument/2006/relationships/oleObject" Target="embeddings/oleObject1.bin"/><Relationship Id="rId30" Type="http://schemas.openxmlformats.org/officeDocument/2006/relationships/image" Target="media/image4.jpeg"/><Relationship Id="rId35" Type="http://schemas.openxmlformats.org/officeDocument/2006/relationships/hyperlink" Target="mailto:ehs.occhealth@utoronto.ca" TargetMode="External"/><Relationship Id="rId43" Type="http://schemas.openxmlformats.org/officeDocument/2006/relationships/image" Target="media/image9.png"/><Relationship Id="rId48" Type="http://schemas.openxmlformats.org/officeDocument/2006/relationships/hyperlink" Target="http://ehs.utoronto.ca/wp-content/uploads/2020/03/Covid-19-Poster_8.5x11_FA.pdf" TargetMode="External"/><Relationship Id="rId56" Type="http://schemas.openxmlformats.org/officeDocument/2006/relationships/image" Target="media/image11.png"/><Relationship Id="rId64" Type="http://schemas.openxmlformats.org/officeDocument/2006/relationships/hyperlink" Target="https://hrandequity.utoronto.ca/inclusion/accessibility/accommodation/" TargetMode="External"/><Relationship Id="rId69" Type="http://schemas.openxmlformats.org/officeDocument/2006/relationships/hyperlink" Target="https://ehs.utoronto.ca/wp-content/uploads/2020/03/How-to-put-on-or-take-off-surgical-masks-and-gloves-20200331.pdf" TargetMode="External"/><Relationship Id="rId77"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hyperlink" Target="https://www.canada.ca/en/health-canada/services/drugs-health-products/disinfectants/covid-19/list.html" TargetMode="External"/><Relationship Id="rId72" Type="http://schemas.openxmlformats.org/officeDocument/2006/relationships/hyperlink" Target="https://updc.utoronto.ca/campus-facilities-planning/building-plans/" TargetMode="External"/><Relationship Id="rId3" Type="http://schemas.openxmlformats.org/officeDocument/2006/relationships/customXml" Target="../customXml/item3.xml"/><Relationship Id="rId12" Type="http://schemas.openxmlformats.org/officeDocument/2006/relationships/hyperlink" Target="https://ehs.utoronto.ca/wp-content/uploads/2020/10/Tables-1-2_Instructions-and-Limits.pdf" TargetMode="External"/><Relationship Id="rId17" Type="http://schemas.openxmlformats.org/officeDocument/2006/relationships/hyperlink" Target="https://redcap.utoronto.ca/surveys/?s=KFMARCXWD4" TargetMode="External"/><Relationship Id="rId25" Type="http://schemas.microsoft.com/office/2011/relationships/commentsExtended" Target="commentsExtended.xml"/><Relationship Id="rId33" Type="http://schemas.openxmlformats.org/officeDocument/2006/relationships/image" Target="media/image7.emf"/><Relationship Id="rId38" Type="http://schemas.openxmlformats.org/officeDocument/2006/relationships/hyperlink" Target="https://ehs.utoronto.ca/wp-content/uploads/2020/07/COVID-19-In-Class-Instruction-and-Teaching-Lab-Guideline-FINAL.pdf" TargetMode="External"/><Relationship Id="rId46" Type="http://schemas.openxmlformats.org/officeDocument/2006/relationships/hyperlink" Target="https://www.toronto.ca/wp-content/uploads/2017/11/9975-tph-handwashing_poster_eng_Dec_2012_aoda.pdf" TargetMode="External"/><Relationship Id="rId59" Type="http://schemas.openxmlformats.org/officeDocument/2006/relationships/hyperlink" Target="http://ehs.utoronto.ca/covid-19-information/uoft-contractor-covid-safety-acknowledgement-form-august-10-2020_final/" TargetMode="External"/><Relationship Id="rId67" Type="http://schemas.openxmlformats.org/officeDocument/2006/relationships/hyperlink" Target="https://www.provost.utoronto.ca/planning-policy/joint-provostial-and-human-resources-guideline-on-nonmedical-masks-at-the-university-of-toronto/" TargetMode="External"/><Relationship Id="rId20" Type="http://schemas.openxmlformats.org/officeDocument/2006/relationships/hyperlink" Target="mailto:ehs.office@utoronto.ca" TargetMode="External"/><Relationship Id="rId41" Type="http://schemas.openxmlformats.org/officeDocument/2006/relationships/hyperlink" Target="https://ehs.utoronto.ca/wp-content/uploads/2021/03/Procedure_NonClinicEmployees__FINAL.pdf" TargetMode="External"/><Relationship Id="rId54" Type="http://schemas.openxmlformats.org/officeDocument/2006/relationships/hyperlink" Target="https://ehs.utoronto.ca/covid-19-information/safety_plans/" TargetMode="External"/><Relationship Id="rId62" Type="http://schemas.openxmlformats.org/officeDocument/2006/relationships/hyperlink" Target="https://www.provost.utoronto.ca/planning-policy/joint-provostial-and-human-resources-guideline-on-nonmedical-masks-at-the-university-of-toronto/" TargetMode="External"/><Relationship Id="rId70" Type="http://schemas.openxmlformats.org/officeDocument/2006/relationships/hyperlink" Target="https://hrandequity.utoronto.ca/inclusion/accessibility/" TargetMode="Externa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4AE6F98807F0448C84D4FE6018E97B" ma:contentTypeVersion="6" ma:contentTypeDescription="Create a new document." ma:contentTypeScope="" ma:versionID="1eda26dcb6bcd320c230738458b87649">
  <xsd:schema xmlns:xsd="http://www.w3.org/2001/XMLSchema" xmlns:xs="http://www.w3.org/2001/XMLSchema" xmlns:p="http://schemas.microsoft.com/office/2006/metadata/properties" xmlns:ns2="345ea87b-41bc-4307-b5f2-1c0c1c765f1d" xmlns:ns3="c1a266ac-7ffc-4b39-b76b-86d941241ff6" targetNamespace="http://schemas.microsoft.com/office/2006/metadata/properties" ma:root="true" ma:fieldsID="289a53c569f8f5518b513f165c87f163" ns2:_="" ns3:_="">
    <xsd:import namespace="345ea87b-41bc-4307-b5f2-1c0c1c765f1d"/>
    <xsd:import namespace="c1a266ac-7ffc-4b39-b76b-86d941241f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ea87b-41bc-4307-b5f2-1c0c1c765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a266ac-7ffc-4b39-b76b-86d941241ff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1a266ac-7ffc-4b39-b76b-86d941241ff6">
      <UserInfo>
        <DisplayName>Christine Weidner</DisplayName>
        <AccountId>19</AccountId>
        <AccountType/>
      </UserInfo>
      <UserInfo>
        <DisplayName>Tory Mathers</DisplayName>
        <AccountId>177</AccountId>
        <AccountType/>
      </UserInfo>
      <UserInfo>
        <DisplayName>Alex Brat</DisplayName>
        <AccountId>124</AccountId>
        <AccountType/>
      </UserInfo>
      <UserInfo>
        <DisplayName>Steven Bailey</DisplayName>
        <AccountId>179</AccountId>
        <AccountType/>
      </UserInfo>
      <UserInfo>
        <DisplayName>Gretta Leach</DisplayName>
        <AccountId>180</AccountId>
        <AccountType/>
      </UserInfo>
      <UserInfo>
        <DisplayName>Sheila John</DisplayName>
        <AccountId>189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C35F1-2271-4CD3-A7C6-4C4CD3F92693}">
  <ds:schemaRefs>
    <ds:schemaRef ds:uri="http://schemas.microsoft.com/sharepoint/v3/contenttype/forms"/>
  </ds:schemaRefs>
</ds:datastoreItem>
</file>

<file path=customXml/itemProps2.xml><?xml version="1.0" encoding="utf-8"?>
<ds:datastoreItem xmlns:ds="http://schemas.openxmlformats.org/officeDocument/2006/customXml" ds:itemID="{4257FE99-3F0F-47F1-8580-CBE0DB5AB3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ea87b-41bc-4307-b5f2-1c0c1c765f1d"/>
    <ds:schemaRef ds:uri="c1a266ac-7ffc-4b39-b76b-86d941241f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55794B-96F2-4528-9B9F-FF88B24C6FB3}">
  <ds:schemaRefs>
    <ds:schemaRef ds:uri="http://schemas.microsoft.com/office/2006/metadata/properties"/>
    <ds:schemaRef ds:uri="http://schemas.microsoft.com/office/infopath/2007/PartnerControls"/>
    <ds:schemaRef ds:uri="c1a266ac-7ffc-4b39-b76b-86d941241ff6"/>
  </ds:schemaRefs>
</ds:datastoreItem>
</file>

<file path=customXml/itemProps4.xml><?xml version="1.0" encoding="utf-8"?>
<ds:datastoreItem xmlns:ds="http://schemas.openxmlformats.org/officeDocument/2006/customXml" ds:itemID="{A30A7A81-046C-4A18-B05C-5EDF78423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8151</Words>
  <Characters>46461</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54503</CharactersWithSpaces>
  <SharedDoc>false</SharedDoc>
  <HLinks>
    <vt:vector size="540" baseType="variant">
      <vt:variant>
        <vt:i4>5374026</vt:i4>
      </vt:variant>
      <vt:variant>
        <vt:i4>258</vt:i4>
      </vt:variant>
      <vt:variant>
        <vt:i4>0</vt:i4>
      </vt:variant>
      <vt:variant>
        <vt:i4>5</vt:i4>
      </vt:variant>
      <vt:variant>
        <vt:lpwstr>http://ehs.utoronto.ca/wp-content/uploads/2020/05/PPE-Assessment-Template.xls</vt:lpwstr>
      </vt:variant>
      <vt:variant>
        <vt:lpwstr/>
      </vt:variant>
      <vt:variant>
        <vt:i4>4128827</vt:i4>
      </vt:variant>
      <vt:variant>
        <vt:i4>255</vt:i4>
      </vt:variant>
      <vt:variant>
        <vt:i4>0</vt:i4>
      </vt:variant>
      <vt:variant>
        <vt:i4>5</vt:i4>
      </vt:variant>
      <vt:variant>
        <vt:lpwstr>http://ehs.utoronto.ca/wp-content/uploads/2020/05/COVID-19-SOPTemplate.docx</vt:lpwstr>
      </vt:variant>
      <vt:variant>
        <vt:lpwstr/>
      </vt:variant>
      <vt:variant>
        <vt:i4>4849742</vt:i4>
      </vt:variant>
      <vt:variant>
        <vt:i4>252</vt:i4>
      </vt:variant>
      <vt:variant>
        <vt:i4>0</vt:i4>
      </vt:variant>
      <vt:variant>
        <vt:i4>5</vt:i4>
      </vt:variant>
      <vt:variant>
        <vt:lpwstr>http://ehs.utoronto.ca/wp-content/uploads/2020/05/COVID-19-Control-Template-excel.xls</vt:lpwstr>
      </vt:variant>
      <vt:variant>
        <vt:lpwstr/>
      </vt:variant>
      <vt:variant>
        <vt:i4>1245280</vt:i4>
      </vt:variant>
      <vt:variant>
        <vt:i4>249</vt:i4>
      </vt:variant>
      <vt:variant>
        <vt:i4>0</vt:i4>
      </vt:variant>
      <vt:variant>
        <vt:i4>5</vt:i4>
      </vt:variant>
      <vt:variant>
        <vt:lpwstr>mailto:gina.trubiani@utoronto.ca</vt:lpwstr>
      </vt:variant>
      <vt:variant>
        <vt:lpwstr/>
      </vt:variant>
      <vt:variant>
        <vt:i4>196611</vt:i4>
      </vt:variant>
      <vt:variant>
        <vt:i4>246</vt:i4>
      </vt:variant>
      <vt:variant>
        <vt:i4>0</vt:i4>
      </vt:variant>
      <vt:variant>
        <vt:i4>5</vt:i4>
      </vt:variant>
      <vt:variant>
        <vt:lpwstr>http://www.who.int/health-topics/coronavirus</vt:lpwstr>
      </vt:variant>
      <vt:variant>
        <vt:lpwstr/>
      </vt:variant>
      <vt:variant>
        <vt:i4>1769479</vt:i4>
      </vt:variant>
      <vt:variant>
        <vt:i4>243</vt:i4>
      </vt:variant>
      <vt:variant>
        <vt:i4>0</vt:i4>
      </vt:variant>
      <vt:variant>
        <vt:i4>5</vt:i4>
      </vt:variant>
      <vt:variant>
        <vt:lpwstr>http://www.canada.ca/en/public-health/services/diseases/coronavirus.html</vt:lpwstr>
      </vt:variant>
      <vt:variant>
        <vt:lpwstr/>
      </vt:variant>
      <vt:variant>
        <vt:i4>65558</vt:i4>
      </vt:variant>
      <vt:variant>
        <vt:i4>240</vt:i4>
      </vt:variant>
      <vt:variant>
        <vt:i4>0</vt:i4>
      </vt:variant>
      <vt:variant>
        <vt:i4>5</vt:i4>
      </vt:variant>
      <vt:variant>
        <vt:lpwstr>https://www.ontario.ca/page/framework-reopening-our-province</vt:lpwstr>
      </vt:variant>
      <vt:variant>
        <vt:lpwstr/>
      </vt:variant>
      <vt:variant>
        <vt:i4>4128893</vt:i4>
      </vt:variant>
      <vt:variant>
        <vt:i4>237</vt:i4>
      </vt:variant>
      <vt:variant>
        <vt:i4>0</vt:i4>
      </vt:variant>
      <vt:variant>
        <vt:i4>5</vt:i4>
      </vt:variant>
      <vt:variant>
        <vt:lpwstr>http://www.publichealthontario.ca/en/diseases-and-conditions/infectious-diseases/respiratory-diseases/novel-coronavirus</vt:lpwstr>
      </vt:variant>
      <vt:variant>
        <vt:lpwstr/>
      </vt:variant>
      <vt:variant>
        <vt:i4>1835010</vt:i4>
      </vt:variant>
      <vt:variant>
        <vt:i4>234</vt:i4>
      </vt:variant>
      <vt:variant>
        <vt:i4>0</vt:i4>
      </vt:variant>
      <vt:variant>
        <vt:i4>5</vt:i4>
      </vt:variant>
      <vt:variant>
        <vt:lpwstr>http://www.ontario.ca/coronavirus</vt:lpwstr>
      </vt:variant>
      <vt:variant>
        <vt:lpwstr/>
      </vt:variant>
      <vt:variant>
        <vt:i4>3997800</vt:i4>
      </vt:variant>
      <vt:variant>
        <vt:i4>231</vt:i4>
      </vt:variant>
      <vt:variant>
        <vt:i4>0</vt:i4>
      </vt:variant>
      <vt:variant>
        <vt:i4>5</vt:i4>
      </vt:variant>
      <vt:variant>
        <vt:lpwstr>https://www.peelregion.ca/coronavirus/</vt:lpwstr>
      </vt:variant>
      <vt:variant>
        <vt:lpwstr/>
      </vt:variant>
      <vt:variant>
        <vt:i4>4915265</vt:i4>
      </vt:variant>
      <vt:variant>
        <vt:i4>228</vt:i4>
      </vt:variant>
      <vt:variant>
        <vt:i4>0</vt:i4>
      </vt:variant>
      <vt:variant>
        <vt:i4>5</vt:i4>
      </vt:variant>
      <vt:variant>
        <vt:lpwstr>https://www.toronto.ca/home/covid-19/</vt:lpwstr>
      </vt:variant>
      <vt:variant>
        <vt:lpwstr/>
      </vt:variant>
      <vt:variant>
        <vt:i4>5046280</vt:i4>
      </vt:variant>
      <vt:variant>
        <vt:i4>225</vt:i4>
      </vt:variant>
      <vt:variant>
        <vt:i4>0</vt:i4>
      </vt:variant>
      <vt:variant>
        <vt:i4>5</vt:i4>
      </vt:variant>
      <vt:variant>
        <vt:lpwstr>https://www.ontario.ca/page/resources-prevent-covid-19-workplace</vt:lpwstr>
      </vt:variant>
      <vt:variant>
        <vt:lpwstr/>
      </vt:variant>
      <vt:variant>
        <vt:i4>2031710</vt:i4>
      </vt:variant>
      <vt:variant>
        <vt:i4>222</vt:i4>
      </vt:variant>
      <vt:variant>
        <vt:i4>0</vt:i4>
      </vt:variant>
      <vt:variant>
        <vt:i4>5</vt:i4>
      </vt:variant>
      <vt:variant>
        <vt:lpwstr>https://news.ontario.ca/opo/en/2020/04/health-and-safety-association-guidance-documents-for-workplaces-during-the-covid-19-outbreak.html</vt:lpwstr>
      </vt:variant>
      <vt:variant>
        <vt:lpwstr/>
      </vt:variant>
      <vt:variant>
        <vt:i4>2097236</vt:i4>
      </vt:variant>
      <vt:variant>
        <vt:i4>219</vt:i4>
      </vt:variant>
      <vt:variant>
        <vt:i4>0</vt:i4>
      </vt:variant>
      <vt:variant>
        <vt:i4>5</vt:i4>
      </vt:variant>
      <vt:variant>
        <vt:lpwstr>http://www.health.gov.on.ca/en/pro/programs/publichealth/coronavirus/docs/2019_signs_EN_visitors.pdf</vt:lpwstr>
      </vt:variant>
      <vt:variant>
        <vt:lpwstr/>
      </vt:variant>
      <vt:variant>
        <vt:i4>6946929</vt:i4>
      </vt:variant>
      <vt:variant>
        <vt:i4>216</vt:i4>
      </vt:variant>
      <vt:variant>
        <vt:i4>0</vt:i4>
      </vt:variant>
      <vt:variant>
        <vt:i4>5</vt:i4>
      </vt:variant>
      <vt:variant>
        <vt:lpwstr>https://www.epa.gov/pesticide-registration/list-n-disinfectants-use-against-sars-cov-2</vt:lpwstr>
      </vt:variant>
      <vt:variant>
        <vt:lpwstr/>
      </vt:variant>
      <vt:variant>
        <vt:i4>1704010</vt:i4>
      </vt:variant>
      <vt:variant>
        <vt:i4>213</vt:i4>
      </vt:variant>
      <vt:variant>
        <vt:i4>0</vt:i4>
      </vt:variant>
      <vt:variant>
        <vt:i4>5</vt:i4>
      </vt:variant>
      <vt:variant>
        <vt:lpwstr>https://waterandhealth.org/resources/posters/</vt:lpwstr>
      </vt:variant>
      <vt:variant>
        <vt:lpwstr>COVID-19</vt:lpwstr>
      </vt:variant>
      <vt:variant>
        <vt:i4>4456536</vt:i4>
      </vt:variant>
      <vt:variant>
        <vt:i4>210</vt:i4>
      </vt:variant>
      <vt:variant>
        <vt:i4>0</vt:i4>
      </vt:variant>
      <vt:variant>
        <vt:i4>5</vt:i4>
      </vt:variant>
      <vt:variant>
        <vt:lpwstr>https://www.publichealthontario.ca/-/media/documents/ncov/factsheet-covid-19-environmental-cleaning.pdf?la=en</vt:lpwstr>
      </vt:variant>
      <vt:variant>
        <vt:lpwstr/>
      </vt:variant>
      <vt:variant>
        <vt:i4>4522076</vt:i4>
      </vt:variant>
      <vt:variant>
        <vt:i4>207</vt:i4>
      </vt:variant>
      <vt:variant>
        <vt:i4>0</vt:i4>
      </vt:variant>
      <vt:variant>
        <vt:i4>5</vt:i4>
      </vt:variant>
      <vt:variant>
        <vt:lpwstr>https://files.ontario.ca/moh-coronavirus-pec-poster-en-2020-03-09.pdf</vt:lpwstr>
      </vt:variant>
      <vt:variant>
        <vt:lpwstr/>
      </vt:variant>
      <vt:variant>
        <vt:i4>3997734</vt:i4>
      </vt:variant>
      <vt:variant>
        <vt:i4>204</vt:i4>
      </vt:variant>
      <vt:variant>
        <vt:i4>0</vt:i4>
      </vt:variant>
      <vt:variant>
        <vt:i4>5</vt:i4>
      </vt:variant>
      <vt:variant>
        <vt:lpwstr>https://www.toronto.ca/wp-content/uploads/2020/03/900d-COVID-19-ProtectYourself.pdf</vt:lpwstr>
      </vt:variant>
      <vt:variant>
        <vt:lpwstr/>
      </vt:variant>
      <vt:variant>
        <vt:i4>4653141</vt:i4>
      </vt:variant>
      <vt:variant>
        <vt:i4>201</vt:i4>
      </vt:variant>
      <vt:variant>
        <vt:i4>0</vt:i4>
      </vt:variant>
      <vt:variant>
        <vt:i4>5</vt:i4>
      </vt:variant>
      <vt:variant>
        <vt:lpwstr>https://www.toronto.ca/wp-content/uploads/2020/03/8efd-COVID-19-Social-Distancing-WEB.pdf</vt:lpwstr>
      </vt:variant>
      <vt:variant>
        <vt:lpwstr/>
      </vt:variant>
      <vt:variant>
        <vt:i4>5373969</vt:i4>
      </vt:variant>
      <vt:variant>
        <vt:i4>198</vt:i4>
      </vt:variant>
      <vt:variant>
        <vt:i4>0</vt:i4>
      </vt:variant>
      <vt:variant>
        <vt:i4>5</vt:i4>
      </vt:variant>
      <vt:variant>
        <vt:lpwstr>https://www.publichealthontario.ca/-/media/documents/ncov/factsheet/factsheet-covid-19-hand-hygiene.pdf?la=en</vt:lpwstr>
      </vt:variant>
      <vt:variant>
        <vt:lpwstr/>
      </vt:variant>
      <vt:variant>
        <vt:i4>3473455</vt:i4>
      </vt:variant>
      <vt:variant>
        <vt:i4>195</vt:i4>
      </vt:variant>
      <vt:variant>
        <vt:i4>0</vt:i4>
      </vt:variant>
      <vt:variant>
        <vt:i4>5</vt:i4>
      </vt:variant>
      <vt:variant>
        <vt:lpwstr>https://www.toronto.ca/wp-content/uploads/2020/03/97a9-COVID-19-CoverYourCough.pdf</vt:lpwstr>
      </vt:variant>
      <vt:variant>
        <vt:lpwstr/>
      </vt:variant>
      <vt:variant>
        <vt:i4>2556031</vt:i4>
      </vt:variant>
      <vt:variant>
        <vt:i4>192</vt:i4>
      </vt:variant>
      <vt:variant>
        <vt:i4>0</vt:i4>
      </vt:variant>
      <vt:variant>
        <vt:i4>5</vt:i4>
      </vt:variant>
      <vt:variant>
        <vt:lpwstr>https://www.toronto.ca/wp-content/uploads/2017/11/9929-tph-coveryourcough_poster_eng_Dec-2012_aoda.pdf</vt:lpwstr>
      </vt:variant>
      <vt:variant>
        <vt:lpwstr/>
      </vt:variant>
      <vt:variant>
        <vt:i4>2293781</vt:i4>
      </vt:variant>
      <vt:variant>
        <vt:i4>189</vt:i4>
      </vt:variant>
      <vt:variant>
        <vt:i4>0</vt:i4>
      </vt:variant>
      <vt:variant>
        <vt:i4>5</vt:i4>
      </vt:variant>
      <vt:variant>
        <vt:lpwstr>https://www.toronto.ca/wp-content/uploads/2017/11/9984-tph-handsanitizing_poster_eng_Dec_2012_aoda.pdf</vt:lpwstr>
      </vt:variant>
      <vt:variant>
        <vt:lpwstr/>
      </vt:variant>
      <vt:variant>
        <vt:i4>5767242</vt:i4>
      </vt:variant>
      <vt:variant>
        <vt:i4>186</vt:i4>
      </vt:variant>
      <vt:variant>
        <vt:i4>0</vt:i4>
      </vt:variant>
      <vt:variant>
        <vt:i4>5</vt:i4>
      </vt:variant>
      <vt:variant>
        <vt:lpwstr>https://www.toronto.ca/wp-content/uploads/2020/03/971a-COVID-19-WashYourHands.pdf</vt:lpwstr>
      </vt:variant>
      <vt:variant>
        <vt:lpwstr/>
      </vt:variant>
      <vt:variant>
        <vt:i4>6094972</vt:i4>
      </vt:variant>
      <vt:variant>
        <vt:i4>183</vt:i4>
      </vt:variant>
      <vt:variant>
        <vt:i4>0</vt:i4>
      </vt:variant>
      <vt:variant>
        <vt:i4>5</vt:i4>
      </vt:variant>
      <vt:variant>
        <vt:lpwstr>https://www.toronto.ca/wp-content/uploads/2017/11/9975-tph-handwashing_poster_eng_Dec_2012_aoda.pdf</vt:lpwstr>
      </vt:variant>
      <vt:variant>
        <vt:lpwstr/>
      </vt:variant>
      <vt:variant>
        <vt:i4>7405600</vt:i4>
      </vt:variant>
      <vt:variant>
        <vt:i4>180</vt:i4>
      </vt:variant>
      <vt:variant>
        <vt:i4>0</vt:i4>
      </vt:variant>
      <vt:variant>
        <vt:i4>5</vt:i4>
      </vt:variant>
      <vt:variant>
        <vt:lpwstr>http://ehs.utoronto.ca/wp-content/uploads/2020/03/Restricted-Access-Poster_8.5x11_FA.pdf</vt:lpwstr>
      </vt:variant>
      <vt:variant>
        <vt:lpwstr/>
      </vt:variant>
      <vt:variant>
        <vt:i4>5767177</vt:i4>
      </vt:variant>
      <vt:variant>
        <vt:i4>177</vt:i4>
      </vt:variant>
      <vt:variant>
        <vt:i4>0</vt:i4>
      </vt:variant>
      <vt:variant>
        <vt:i4>5</vt:i4>
      </vt:variant>
      <vt:variant>
        <vt:lpwstr>http://ehs.utoronto.ca/wp-content/uploads/2020/03/Covid-19-Poster_8.5x11_FA.pdf</vt:lpwstr>
      </vt:variant>
      <vt:variant>
        <vt:lpwstr/>
      </vt:variant>
      <vt:variant>
        <vt:i4>3866665</vt:i4>
      </vt:variant>
      <vt:variant>
        <vt:i4>174</vt:i4>
      </vt:variant>
      <vt:variant>
        <vt:i4>0</vt:i4>
      </vt:variant>
      <vt:variant>
        <vt:i4>5</vt:i4>
      </vt:variant>
      <vt:variant>
        <vt:lpwstr>http://ehs.utoronto.ca/wp-content/uploads/2020/03/Covid-19-Poster_11x17_FA.pdf</vt:lpwstr>
      </vt:variant>
      <vt:variant>
        <vt:lpwstr/>
      </vt:variant>
      <vt:variant>
        <vt:i4>3211306</vt:i4>
      </vt:variant>
      <vt:variant>
        <vt:i4>171</vt:i4>
      </vt:variant>
      <vt:variant>
        <vt:i4>0</vt:i4>
      </vt:variant>
      <vt:variant>
        <vt:i4>5</vt:i4>
      </vt:variant>
      <vt:variant>
        <vt:lpwstr>http://ehs.utoronto.ca/wp-content/uploads/2020/03/Covid-19-Poster_18x24_FA.pdf</vt:lpwstr>
      </vt:variant>
      <vt:variant>
        <vt:lpwstr/>
      </vt:variant>
      <vt:variant>
        <vt:i4>3801212</vt:i4>
      </vt:variant>
      <vt:variant>
        <vt:i4>168</vt:i4>
      </vt:variant>
      <vt:variant>
        <vt:i4>0</vt:i4>
      </vt:variant>
      <vt:variant>
        <vt:i4>5</vt:i4>
      </vt:variant>
      <vt:variant>
        <vt:lpwstr>https://www.toronto.ca/wp-content/uploads/2020/04/87e3-covid-19-community-partners-physical-distancing-spread-reduction.pdf</vt:lpwstr>
      </vt:variant>
      <vt:variant>
        <vt:lpwstr/>
      </vt:variant>
      <vt:variant>
        <vt:i4>327693</vt:i4>
      </vt:variant>
      <vt:variant>
        <vt:i4>165</vt:i4>
      </vt:variant>
      <vt:variant>
        <vt:i4>0</vt:i4>
      </vt:variant>
      <vt:variant>
        <vt:i4>5</vt:i4>
      </vt:variant>
      <vt:variant>
        <vt:lpwstr>https://research.utoronto.ca/covid-19</vt:lpwstr>
      </vt:variant>
      <vt:variant>
        <vt:lpwstr/>
      </vt:variant>
      <vt:variant>
        <vt:i4>1704013</vt:i4>
      </vt:variant>
      <vt:variant>
        <vt:i4>162</vt:i4>
      </vt:variant>
      <vt:variant>
        <vt:i4>0</vt:i4>
      </vt:variant>
      <vt:variant>
        <vt:i4>5</vt:i4>
      </vt:variant>
      <vt:variant>
        <vt:lpwstr>https://research.utoronto.ca/guideline-reopening-research-spaces</vt:lpwstr>
      </vt:variant>
      <vt:variant>
        <vt:lpwstr/>
      </vt:variant>
      <vt:variant>
        <vt:i4>2424954</vt:i4>
      </vt:variant>
      <vt:variant>
        <vt:i4>159</vt:i4>
      </vt:variant>
      <vt:variant>
        <vt:i4>0</vt:i4>
      </vt:variant>
      <vt:variant>
        <vt:i4>5</vt:i4>
      </vt:variant>
      <vt:variant>
        <vt:lpwstr>https://research.utoronto.ca/approach-research-recovery-adaptation</vt:lpwstr>
      </vt:variant>
      <vt:variant>
        <vt:lpwstr/>
      </vt:variant>
      <vt:variant>
        <vt:i4>2555949</vt:i4>
      </vt:variant>
      <vt:variant>
        <vt:i4>156</vt:i4>
      </vt:variant>
      <vt:variant>
        <vt:i4>0</vt:i4>
      </vt:variant>
      <vt:variant>
        <vt:i4>5</vt:i4>
      </vt:variant>
      <vt:variant>
        <vt:lpwstr>https://uoft.me/leadership-toolkit</vt:lpwstr>
      </vt:variant>
      <vt:variant>
        <vt:lpwstr/>
      </vt:variant>
      <vt:variant>
        <vt:i4>1769544</vt:i4>
      </vt:variant>
      <vt:variant>
        <vt:i4>153</vt:i4>
      </vt:variant>
      <vt:variant>
        <vt:i4>0</vt:i4>
      </vt:variant>
      <vt:variant>
        <vt:i4>5</vt:i4>
      </vt:variant>
      <vt:variant>
        <vt:lpwstr>http://www.hrandequity.utoronto.ca/covid-19/</vt:lpwstr>
      </vt:variant>
      <vt:variant>
        <vt:lpwstr>resources</vt:lpwstr>
      </vt:variant>
      <vt:variant>
        <vt:i4>6357034</vt:i4>
      </vt:variant>
      <vt:variant>
        <vt:i4>150</vt:i4>
      </vt:variant>
      <vt:variant>
        <vt:i4>0</vt:i4>
      </vt:variant>
      <vt:variant>
        <vt:i4>5</vt:i4>
      </vt:variant>
      <vt:variant>
        <vt:lpwstr>https://www.utoronto.ca/covid19-contact</vt:lpwstr>
      </vt:variant>
      <vt:variant>
        <vt:lpwstr/>
      </vt:variant>
      <vt:variant>
        <vt:i4>393311</vt:i4>
      </vt:variant>
      <vt:variant>
        <vt:i4>147</vt:i4>
      </vt:variant>
      <vt:variant>
        <vt:i4>0</vt:i4>
      </vt:variant>
      <vt:variant>
        <vt:i4>5</vt:i4>
      </vt:variant>
      <vt:variant>
        <vt:lpwstr>http://www.hrandequity.utoronto.ca/covid-19/</vt:lpwstr>
      </vt:variant>
      <vt:variant>
        <vt:lpwstr/>
      </vt:variant>
      <vt:variant>
        <vt:i4>7864426</vt:i4>
      </vt:variant>
      <vt:variant>
        <vt:i4>144</vt:i4>
      </vt:variant>
      <vt:variant>
        <vt:i4>0</vt:i4>
      </vt:variant>
      <vt:variant>
        <vt:i4>5</vt:i4>
      </vt:variant>
      <vt:variant>
        <vt:lpwstr>https://www.utoronto.ca/message-from-the-university-regarding-the-coronavirus</vt:lpwstr>
      </vt:variant>
      <vt:variant>
        <vt:lpwstr>faq</vt:lpwstr>
      </vt:variant>
      <vt:variant>
        <vt:i4>1638412</vt:i4>
      </vt:variant>
      <vt:variant>
        <vt:i4>141</vt:i4>
      </vt:variant>
      <vt:variant>
        <vt:i4>0</vt:i4>
      </vt:variant>
      <vt:variant>
        <vt:i4>5</vt:i4>
      </vt:variant>
      <vt:variant>
        <vt:lpwstr>https://www.utoronto.ca/message-from-the-university-regarding-the-coronavirus</vt:lpwstr>
      </vt:variant>
      <vt:variant>
        <vt:lpwstr/>
      </vt:variant>
      <vt:variant>
        <vt:i4>5111818</vt:i4>
      </vt:variant>
      <vt:variant>
        <vt:i4>138</vt:i4>
      </vt:variant>
      <vt:variant>
        <vt:i4>0</vt:i4>
      </vt:variant>
      <vt:variant>
        <vt:i4>5</vt:i4>
      </vt:variant>
      <vt:variant>
        <vt:lpwstr>http://www.ohrc.on.ca/en/policy-statement-human-rights-based-approach-managing-covid-19-pandemic</vt:lpwstr>
      </vt:variant>
      <vt:variant>
        <vt:lpwstr/>
      </vt:variant>
      <vt:variant>
        <vt:i4>3801161</vt:i4>
      </vt:variant>
      <vt:variant>
        <vt:i4>135</vt:i4>
      </vt:variant>
      <vt:variant>
        <vt:i4>0</vt:i4>
      </vt:variant>
      <vt:variant>
        <vt:i4>5</vt:i4>
      </vt:variant>
      <vt:variant>
        <vt:lpwstr>mailto:ehs.office@utoronto.ca</vt:lpwstr>
      </vt:variant>
      <vt:variant>
        <vt:lpwstr/>
      </vt:variant>
      <vt:variant>
        <vt:i4>86</vt:i4>
      </vt:variant>
      <vt:variant>
        <vt:i4>132</vt:i4>
      </vt:variant>
      <vt:variant>
        <vt:i4>0</vt:i4>
      </vt:variant>
      <vt:variant>
        <vt:i4>5</vt:i4>
      </vt:variant>
      <vt:variant>
        <vt:lpwstr>https://www.ontario.ca/page/face-coverings-and-face-masks</vt:lpwstr>
      </vt:variant>
      <vt:variant>
        <vt:lpwstr/>
      </vt:variant>
      <vt:variant>
        <vt:i4>6291498</vt:i4>
      </vt:variant>
      <vt:variant>
        <vt:i4>129</vt:i4>
      </vt:variant>
      <vt:variant>
        <vt:i4>0</vt:i4>
      </vt:variant>
      <vt:variant>
        <vt:i4>5</vt:i4>
      </vt:variant>
      <vt:variant>
        <vt:lpwstr>https://www.canada.ca/en/public-health/services/diseases/2019-novel-coronavirus-infection/prevention-risks/about-non-medical-masks-face-coverings.html</vt:lpwstr>
      </vt:variant>
      <vt:variant>
        <vt:lpwstr/>
      </vt:variant>
      <vt:variant>
        <vt:i4>2752545</vt:i4>
      </vt:variant>
      <vt:variant>
        <vt:i4>126</vt:i4>
      </vt:variant>
      <vt:variant>
        <vt:i4>0</vt:i4>
      </vt:variant>
      <vt:variant>
        <vt:i4>5</vt:i4>
      </vt:variant>
      <vt:variant>
        <vt:lpwstr>https://updc.utoronto.ca/campus-facilities-planning/building-plans/</vt:lpwstr>
      </vt:variant>
      <vt:variant>
        <vt:lpwstr/>
      </vt:variant>
      <vt:variant>
        <vt:i4>3670132</vt:i4>
      </vt:variant>
      <vt:variant>
        <vt:i4>123</vt:i4>
      </vt:variant>
      <vt:variant>
        <vt:i4>0</vt:i4>
      </vt:variant>
      <vt:variant>
        <vt:i4>5</vt:i4>
      </vt:variant>
      <vt:variant>
        <vt:lpwstr>https://ehs.utoronto.ca/wp-content/uploads/2020/03/How-to-put-on-or-take-off-surgical-masks-and-gloves-20200331.pdf</vt:lpwstr>
      </vt:variant>
      <vt:variant>
        <vt:lpwstr/>
      </vt:variant>
      <vt:variant>
        <vt:i4>6750315</vt:i4>
      </vt:variant>
      <vt:variant>
        <vt:i4>120</vt:i4>
      </vt:variant>
      <vt:variant>
        <vt:i4>0</vt:i4>
      </vt:variant>
      <vt:variant>
        <vt:i4>5</vt:i4>
      </vt:variant>
      <vt:variant>
        <vt:lpwstr/>
      </vt:variant>
      <vt:variant>
        <vt:lpwstr>PPESection</vt:lpwstr>
      </vt:variant>
      <vt:variant>
        <vt:i4>3801161</vt:i4>
      </vt:variant>
      <vt:variant>
        <vt:i4>117</vt:i4>
      </vt:variant>
      <vt:variant>
        <vt:i4>0</vt:i4>
      </vt:variant>
      <vt:variant>
        <vt:i4>5</vt:i4>
      </vt:variant>
      <vt:variant>
        <vt:lpwstr>mailto:ehs.office@utoronto.ca</vt:lpwstr>
      </vt:variant>
      <vt:variant>
        <vt:lpwstr/>
      </vt:variant>
      <vt:variant>
        <vt:i4>1376258</vt:i4>
      </vt:variant>
      <vt:variant>
        <vt:i4>114</vt:i4>
      </vt:variant>
      <vt:variant>
        <vt:i4>0</vt:i4>
      </vt:variant>
      <vt:variant>
        <vt:i4>5</vt:i4>
      </vt:variant>
      <vt:variant>
        <vt:lpwstr>https://ehs.utoronto.ca/covid-19-information/</vt:lpwstr>
      </vt:variant>
      <vt:variant>
        <vt:lpwstr/>
      </vt:variant>
      <vt:variant>
        <vt:i4>2556031</vt:i4>
      </vt:variant>
      <vt:variant>
        <vt:i4>111</vt:i4>
      </vt:variant>
      <vt:variant>
        <vt:i4>0</vt:i4>
      </vt:variant>
      <vt:variant>
        <vt:i4>5</vt:i4>
      </vt:variant>
      <vt:variant>
        <vt:lpwstr>https://www.toronto.ca/wp-content/uploads/2017/11/9929-tph-coveryourcough_poster_eng_Dec-2012_aoda.pdf</vt:lpwstr>
      </vt:variant>
      <vt:variant>
        <vt:lpwstr/>
      </vt:variant>
      <vt:variant>
        <vt:i4>6094972</vt:i4>
      </vt:variant>
      <vt:variant>
        <vt:i4>108</vt:i4>
      </vt:variant>
      <vt:variant>
        <vt:i4>0</vt:i4>
      </vt:variant>
      <vt:variant>
        <vt:i4>5</vt:i4>
      </vt:variant>
      <vt:variant>
        <vt:lpwstr>https://www.toronto.ca/wp-content/uploads/2017/11/9975-tph-handwashing_poster_eng_Dec_2012_aoda.pdf</vt:lpwstr>
      </vt:variant>
      <vt:variant>
        <vt:lpwstr/>
      </vt:variant>
      <vt:variant>
        <vt:i4>2752555</vt:i4>
      </vt:variant>
      <vt:variant>
        <vt:i4>105</vt:i4>
      </vt:variant>
      <vt:variant>
        <vt:i4>0</vt:i4>
      </vt:variant>
      <vt:variant>
        <vt:i4>5</vt:i4>
      </vt:variant>
      <vt:variant>
        <vt:lpwstr>https://ehs.utoronto.ca/wp-content/uploads/2020/03/Working-Alone-Guidelines.pdf</vt:lpwstr>
      </vt:variant>
      <vt:variant>
        <vt:lpwstr/>
      </vt:variant>
      <vt:variant>
        <vt:i4>7471162</vt:i4>
      </vt:variant>
      <vt:variant>
        <vt:i4>102</vt:i4>
      </vt:variant>
      <vt:variant>
        <vt:i4>0</vt:i4>
      </vt:variant>
      <vt:variant>
        <vt:i4>5</vt:i4>
      </vt:variant>
      <vt:variant>
        <vt:lpwstr>ttps://www.toronto.ca/wp-content/uploads/2020/04/87e3-covid-19-community-partners-physical-distancing-spread-reduction.pdf</vt:lpwstr>
      </vt:variant>
      <vt:variant>
        <vt:lpwstr/>
      </vt:variant>
      <vt:variant>
        <vt:i4>2490393</vt:i4>
      </vt:variant>
      <vt:variant>
        <vt:i4>99</vt:i4>
      </vt:variant>
      <vt:variant>
        <vt:i4>0</vt:i4>
      </vt:variant>
      <vt:variant>
        <vt:i4>5</vt:i4>
      </vt:variant>
      <vt:variant>
        <vt:lpwstr>mailto:hwb@utoronto.ca</vt:lpwstr>
      </vt:variant>
      <vt:variant>
        <vt:lpwstr/>
      </vt:variant>
      <vt:variant>
        <vt:i4>4980803</vt:i4>
      </vt:variant>
      <vt:variant>
        <vt:i4>96</vt:i4>
      </vt:variant>
      <vt:variant>
        <vt:i4>0</vt:i4>
      </vt:variant>
      <vt:variant>
        <vt:i4>5</vt:i4>
      </vt:variant>
      <vt:variant>
        <vt:lpwstr>https://uthrprod.service-now.com/esc?id=kb_article&amp;sysparm_article=KB0011233</vt:lpwstr>
      </vt:variant>
      <vt:variant>
        <vt:lpwstr/>
      </vt:variant>
      <vt:variant>
        <vt:i4>3801161</vt:i4>
      </vt:variant>
      <vt:variant>
        <vt:i4>93</vt:i4>
      </vt:variant>
      <vt:variant>
        <vt:i4>0</vt:i4>
      </vt:variant>
      <vt:variant>
        <vt:i4>5</vt:i4>
      </vt:variant>
      <vt:variant>
        <vt:lpwstr>mailto:ehs.office@utoronto.ca</vt:lpwstr>
      </vt:variant>
      <vt:variant>
        <vt:lpwstr/>
      </vt:variant>
      <vt:variant>
        <vt:i4>3801212</vt:i4>
      </vt:variant>
      <vt:variant>
        <vt:i4>90</vt:i4>
      </vt:variant>
      <vt:variant>
        <vt:i4>0</vt:i4>
      </vt:variant>
      <vt:variant>
        <vt:i4>5</vt:i4>
      </vt:variant>
      <vt:variant>
        <vt:lpwstr>https://www.toronto.ca/wp-content/uploads/2020/04/87e3-covid-19-community-partners-physical-distancing-spread-reduction.pdf</vt:lpwstr>
      </vt:variant>
      <vt:variant>
        <vt:lpwstr/>
      </vt:variant>
      <vt:variant>
        <vt:i4>3801161</vt:i4>
      </vt:variant>
      <vt:variant>
        <vt:i4>87</vt:i4>
      </vt:variant>
      <vt:variant>
        <vt:i4>0</vt:i4>
      </vt:variant>
      <vt:variant>
        <vt:i4>5</vt:i4>
      </vt:variant>
      <vt:variant>
        <vt:lpwstr>mailto:ehs.office@utoronto.ca</vt:lpwstr>
      </vt:variant>
      <vt:variant>
        <vt:lpwstr/>
      </vt:variant>
      <vt:variant>
        <vt:i4>6553661</vt:i4>
      </vt:variant>
      <vt:variant>
        <vt:i4>84</vt:i4>
      </vt:variant>
      <vt:variant>
        <vt:i4>0</vt:i4>
      </vt:variant>
      <vt:variant>
        <vt:i4>5</vt:i4>
      </vt:variant>
      <vt:variant>
        <vt:lpwstr>http://ehs.utoronto.ca/wp-content/uploads/2020/05/COVID-19-Control-Template-excel.xls.</vt:lpwstr>
      </vt:variant>
      <vt:variant>
        <vt:lpwstr/>
      </vt:variant>
      <vt:variant>
        <vt:i4>3801161</vt:i4>
      </vt:variant>
      <vt:variant>
        <vt:i4>81</vt:i4>
      </vt:variant>
      <vt:variant>
        <vt:i4>0</vt:i4>
      </vt:variant>
      <vt:variant>
        <vt:i4>5</vt:i4>
      </vt:variant>
      <vt:variant>
        <vt:lpwstr>mailto:ehs.office@utoronto.ca</vt:lpwstr>
      </vt:variant>
      <vt:variant>
        <vt:lpwstr/>
      </vt:variant>
      <vt:variant>
        <vt:i4>4980803</vt:i4>
      </vt:variant>
      <vt:variant>
        <vt:i4>78</vt:i4>
      </vt:variant>
      <vt:variant>
        <vt:i4>0</vt:i4>
      </vt:variant>
      <vt:variant>
        <vt:i4>5</vt:i4>
      </vt:variant>
      <vt:variant>
        <vt:lpwstr>https://uthrprod.service-now.com/esc?id=kb_article&amp;sysparm_article=KB0011233</vt:lpwstr>
      </vt:variant>
      <vt:variant>
        <vt:lpwstr/>
      </vt:variant>
      <vt:variant>
        <vt:i4>1245280</vt:i4>
      </vt:variant>
      <vt:variant>
        <vt:i4>75</vt:i4>
      </vt:variant>
      <vt:variant>
        <vt:i4>0</vt:i4>
      </vt:variant>
      <vt:variant>
        <vt:i4>5</vt:i4>
      </vt:variant>
      <vt:variant>
        <vt:lpwstr>mailto:gina.trubiani@utoronto.ca</vt:lpwstr>
      </vt:variant>
      <vt:variant>
        <vt:lpwstr/>
      </vt:variant>
      <vt:variant>
        <vt:i4>5701686</vt:i4>
      </vt:variant>
      <vt:variant>
        <vt:i4>72</vt:i4>
      </vt:variant>
      <vt:variant>
        <vt:i4>0</vt:i4>
      </vt:variant>
      <vt:variant>
        <vt:i4>5</vt:i4>
      </vt:variant>
      <vt:variant>
        <vt:lpwstr>mailto:ehs.occhealth@utoronto.ca</vt:lpwstr>
      </vt:variant>
      <vt:variant>
        <vt:lpwstr/>
      </vt:variant>
      <vt:variant>
        <vt:i4>1638488</vt:i4>
      </vt:variant>
      <vt:variant>
        <vt:i4>69</vt:i4>
      </vt:variant>
      <vt:variant>
        <vt:i4>0</vt:i4>
      </vt:variant>
      <vt:variant>
        <vt:i4>5</vt:i4>
      </vt:variant>
      <vt:variant>
        <vt:lpwstr>https://ehs.utoronto.ca/training/my-ehs-training/</vt:lpwstr>
      </vt:variant>
      <vt:variant>
        <vt:lpwstr/>
      </vt:variant>
      <vt:variant>
        <vt:i4>8126517</vt:i4>
      </vt:variant>
      <vt:variant>
        <vt:i4>66</vt:i4>
      </vt:variant>
      <vt:variant>
        <vt:i4>0</vt:i4>
      </vt:variant>
      <vt:variant>
        <vt:i4>5</vt:i4>
      </vt:variant>
      <vt:variant>
        <vt:lpwstr>https://ehs.utoronto.ca/office-ergonomics-infographic/</vt:lpwstr>
      </vt:variant>
      <vt:variant>
        <vt:lpwstr/>
      </vt:variant>
      <vt:variant>
        <vt:i4>983058</vt:i4>
      </vt:variant>
      <vt:variant>
        <vt:i4>63</vt:i4>
      </vt:variant>
      <vt:variant>
        <vt:i4>0</vt:i4>
      </vt:variant>
      <vt:variant>
        <vt:i4>5</vt:i4>
      </vt:variant>
      <vt:variant>
        <vt:lpwstr>https://ehs.utoronto.ca/our-services/occupational-hygiene-safety/ergonomics/</vt:lpwstr>
      </vt:variant>
      <vt:variant>
        <vt:lpwstr/>
      </vt:variant>
      <vt:variant>
        <vt:i4>1048587</vt:i4>
      </vt:variant>
      <vt:variant>
        <vt:i4>60</vt:i4>
      </vt:variant>
      <vt:variant>
        <vt:i4>0</vt:i4>
      </vt:variant>
      <vt:variant>
        <vt:i4>5</vt:i4>
      </vt:variant>
      <vt:variant>
        <vt:lpwstr>https://www.unicef.org/media/65931/file/Social stigma associated with the coronavirus disease 2019 (COVID-19).pdf</vt:lpwstr>
      </vt:variant>
      <vt:variant>
        <vt:lpwstr/>
      </vt:variant>
      <vt:variant>
        <vt:i4>1835076</vt:i4>
      </vt:variant>
      <vt:variant>
        <vt:i4>57</vt:i4>
      </vt:variant>
      <vt:variant>
        <vt:i4>0</vt:i4>
      </vt:variant>
      <vt:variant>
        <vt:i4>5</vt:i4>
      </vt:variant>
      <vt:variant>
        <vt:lpwstr>https://www.toronto.ca/home/covid-19/covid-19-health-advice/</vt:lpwstr>
      </vt:variant>
      <vt:variant>
        <vt:lpwstr/>
      </vt:variant>
      <vt:variant>
        <vt:i4>2752545</vt:i4>
      </vt:variant>
      <vt:variant>
        <vt:i4>54</vt:i4>
      </vt:variant>
      <vt:variant>
        <vt:i4>0</vt:i4>
      </vt:variant>
      <vt:variant>
        <vt:i4>5</vt:i4>
      </vt:variant>
      <vt:variant>
        <vt:lpwstr>https://updc.utoronto.ca/campus-facilities-planning/building-plans/</vt:lpwstr>
      </vt:variant>
      <vt:variant>
        <vt:lpwstr/>
      </vt:variant>
      <vt:variant>
        <vt:i4>7405600</vt:i4>
      </vt:variant>
      <vt:variant>
        <vt:i4>51</vt:i4>
      </vt:variant>
      <vt:variant>
        <vt:i4>0</vt:i4>
      </vt:variant>
      <vt:variant>
        <vt:i4>5</vt:i4>
      </vt:variant>
      <vt:variant>
        <vt:lpwstr>http://ehs.utoronto.ca/wp-content/uploads/2020/03/Restricted-Access-Poster_8.5x11_FA.pdf</vt:lpwstr>
      </vt:variant>
      <vt:variant>
        <vt:lpwstr/>
      </vt:variant>
      <vt:variant>
        <vt:i4>3866736</vt:i4>
      </vt:variant>
      <vt:variant>
        <vt:i4>48</vt:i4>
      </vt:variant>
      <vt:variant>
        <vt:i4>0</vt:i4>
      </vt:variant>
      <vt:variant>
        <vt:i4>5</vt:i4>
      </vt:variant>
      <vt:variant>
        <vt:lpwstr>https://www.provost.utoronto.ca/planning-policy/utogether2020-a-roadmap-for-the-university-of-toronto/</vt:lpwstr>
      </vt:variant>
      <vt:variant>
        <vt:lpwstr>guidebook</vt:lpwstr>
      </vt:variant>
      <vt:variant>
        <vt:i4>5963839</vt:i4>
      </vt:variant>
      <vt:variant>
        <vt:i4>45</vt:i4>
      </vt:variant>
      <vt:variant>
        <vt:i4>0</vt:i4>
      </vt:variant>
      <vt:variant>
        <vt:i4>5</vt:i4>
      </vt:variant>
      <vt:variant>
        <vt:lpwstr>mailto:irn.tang@utoronto.ca</vt:lpwstr>
      </vt:variant>
      <vt:variant>
        <vt:lpwstr/>
      </vt:variant>
      <vt:variant>
        <vt:i4>3932270</vt:i4>
      </vt:variant>
      <vt:variant>
        <vt:i4>42</vt:i4>
      </vt:variant>
      <vt:variant>
        <vt:i4>0</vt:i4>
      </vt:variant>
      <vt:variant>
        <vt:i4>5</vt:i4>
      </vt:variant>
      <vt:variant>
        <vt:lpwstr>https://www.acorn.utoronto.ca/</vt:lpwstr>
      </vt:variant>
      <vt:variant>
        <vt:lpwstr/>
      </vt:variant>
      <vt:variant>
        <vt:i4>983112</vt:i4>
      </vt:variant>
      <vt:variant>
        <vt:i4>39</vt:i4>
      </vt:variant>
      <vt:variant>
        <vt:i4>0</vt:i4>
      </vt:variant>
      <vt:variant>
        <vt:i4>5</vt:i4>
      </vt:variant>
      <vt:variant>
        <vt:lpwstr>https://uthrprod.service-now.com/sp?id=sc_cat_item&amp;sys_id=796ca9c51bef0410d57786e9cd4bcb03&amp;sysparm_category=6205466cdb753f0052e7f8f339961937</vt:lpwstr>
      </vt:variant>
      <vt:variant>
        <vt:lpwstr/>
      </vt:variant>
      <vt:variant>
        <vt:i4>4849740</vt:i4>
      </vt:variant>
      <vt:variant>
        <vt:i4>36</vt:i4>
      </vt:variant>
      <vt:variant>
        <vt:i4>0</vt:i4>
      </vt:variant>
      <vt:variant>
        <vt:i4>5</vt:i4>
      </vt:variant>
      <vt:variant>
        <vt:lpwstr>https://uthrprod.service-now.com/esc?id=sc_cat_item&amp;sys_id=f603340d1beb0410d57786e9cd4bcb3c&amp;sysparm_category=abc78de49f331200d9011977677fcfb2</vt:lpwstr>
      </vt:variant>
      <vt:variant>
        <vt:lpwstr/>
      </vt:variant>
      <vt:variant>
        <vt:i4>5701686</vt:i4>
      </vt:variant>
      <vt:variant>
        <vt:i4>33</vt:i4>
      </vt:variant>
      <vt:variant>
        <vt:i4>0</vt:i4>
      </vt:variant>
      <vt:variant>
        <vt:i4>5</vt:i4>
      </vt:variant>
      <vt:variant>
        <vt:lpwstr>mailto:ehs.occhealth@utoronto.ca</vt:lpwstr>
      </vt:variant>
      <vt:variant>
        <vt:lpwstr/>
      </vt:variant>
      <vt:variant>
        <vt:i4>458817</vt:i4>
      </vt:variant>
      <vt:variant>
        <vt:i4>30</vt:i4>
      </vt:variant>
      <vt:variant>
        <vt:i4>0</vt:i4>
      </vt:variant>
      <vt:variant>
        <vt:i4>5</vt:i4>
      </vt:variant>
      <vt:variant>
        <vt:lpwstr>https://covid-19.ontario.ca/self-assessment/</vt:lpwstr>
      </vt:variant>
      <vt:variant>
        <vt:lpwstr/>
      </vt:variant>
      <vt:variant>
        <vt:i4>720985</vt:i4>
      </vt:variant>
      <vt:variant>
        <vt:i4>27</vt:i4>
      </vt:variant>
      <vt:variant>
        <vt:i4>0</vt:i4>
      </vt:variant>
      <vt:variant>
        <vt:i4>5</vt:i4>
      </vt:variant>
      <vt:variant>
        <vt:lpwstr>https://web.mississauga.ca/miway-transit/</vt:lpwstr>
      </vt:variant>
      <vt:variant>
        <vt:lpwstr/>
      </vt:variant>
      <vt:variant>
        <vt:i4>5374046</vt:i4>
      </vt:variant>
      <vt:variant>
        <vt:i4>24</vt:i4>
      </vt:variant>
      <vt:variant>
        <vt:i4>0</vt:i4>
      </vt:variant>
      <vt:variant>
        <vt:i4>5</vt:i4>
      </vt:variant>
      <vt:variant>
        <vt:lpwstr>https://www.gotransit.com/en/</vt:lpwstr>
      </vt:variant>
      <vt:variant>
        <vt:lpwstr/>
      </vt:variant>
      <vt:variant>
        <vt:i4>3997783</vt:i4>
      </vt:variant>
      <vt:variant>
        <vt:i4>21</vt:i4>
      </vt:variant>
      <vt:variant>
        <vt:i4>0</vt:i4>
      </vt:variant>
      <vt:variant>
        <vt:i4>5</vt:i4>
      </vt:variant>
      <vt:variant>
        <vt:lpwstr>http://ttc.ca/Riding_the_TTC/Safety_and_Security/COVID-19_FAQ.jsp</vt:lpwstr>
      </vt:variant>
      <vt:variant>
        <vt:lpwstr/>
      </vt:variant>
      <vt:variant>
        <vt:i4>6684791</vt:i4>
      </vt:variant>
      <vt:variant>
        <vt:i4>18</vt:i4>
      </vt:variant>
      <vt:variant>
        <vt:i4>0</vt:i4>
      </vt:variant>
      <vt:variant>
        <vt:i4>5</vt:i4>
      </vt:variant>
      <vt:variant>
        <vt:lpwstr>http://contact.hrandequity.utoronto.ca/staff-directory/</vt:lpwstr>
      </vt:variant>
      <vt:variant>
        <vt:lpwstr/>
      </vt:variant>
      <vt:variant>
        <vt:i4>1966158</vt:i4>
      </vt:variant>
      <vt:variant>
        <vt:i4>15</vt:i4>
      </vt:variant>
      <vt:variant>
        <vt:i4>0</vt:i4>
      </vt:variant>
      <vt:variant>
        <vt:i4>5</vt:i4>
      </vt:variant>
      <vt:variant>
        <vt:lpwstr>http://www.hrandequity.utoronto.ca/wp-content/uploads/sites/15/2020/03/COVID19-Temporary-Special-Telecommuting-Guideline.pdf</vt:lpwstr>
      </vt:variant>
      <vt:variant>
        <vt:lpwstr/>
      </vt:variant>
      <vt:variant>
        <vt:i4>4980803</vt:i4>
      </vt:variant>
      <vt:variant>
        <vt:i4>12</vt:i4>
      </vt:variant>
      <vt:variant>
        <vt:i4>0</vt:i4>
      </vt:variant>
      <vt:variant>
        <vt:i4>5</vt:i4>
      </vt:variant>
      <vt:variant>
        <vt:lpwstr>https://uthrprod.service-now.com/esc?id=kb_article&amp;sysparm_article=KB0011233</vt:lpwstr>
      </vt:variant>
      <vt:variant>
        <vt:lpwstr/>
      </vt:variant>
      <vt:variant>
        <vt:i4>4980803</vt:i4>
      </vt:variant>
      <vt:variant>
        <vt:i4>9</vt:i4>
      </vt:variant>
      <vt:variant>
        <vt:i4>0</vt:i4>
      </vt:variant>
      <vt:variant>
        <vt:i4>5</vt:i4>
      </vt:variant>
      <vt:variant>
        <vt:lpwstr>https://uthrprod.service-now.com/esc?id=kb_article&amp;sysparm_article=KB0011233</vt:lpwstr>
      </vt:variant>
      <vt:variant>
        <vt:lpwstr/>
      </vt:variant>
      <vt:variant>
        <vt:i4>4980803</vt:i4>
      </vt:variant>
      <vt:variant>
        <vt:i4>6</vt:i4>
      </vt:variant>
      <vt:variant>
        <vt:i4>0</vt:i4>
      </vt:variant>
      <vt:variant>
        <vt:i4>5</vt:i4>
      </vt:variant>
      <vt:variant>
        <vt:lpwstr>https://uthrprod.service-now.com/esc?id=kb_article&amp;sysparm_article=KB0011233</vt:lpwstr>
      </vt:variant>
      <vt:variant>
        <vt:lpwstr/>
      </vt:variant>
      <vt:variant>
        <vt:i4>3866736</vt:i4>
      </vt:variant>
      <vt:variant>
        <vt:i4>3</vt:i4>
      </vt:variant>
      <vt:variant>
        <vt:i4>0</vt:i4>
      </vt:variant>
      <vt:variant>
        <vt:i4>5</vt:i4>
      </vt:variant>
      <vt:variant>
        <vt:lpwstr>https://www.provost.utoronto.ca/planning-policy/utogether2020-a-roadmap-for-the-university-of-toronto/</vt:lpwstr>
      </vt:variant>
      <vt:variant>
        <vt:lpwstr>guidebook</vt:lpwstr>
      </vt:variant>
      <vt:variant>
        <vt:i4>4980803</vt:i4>
      </vt:variant>
      <vt:variant>
        <vt:i4>0</vt:i4>
      </vt:variant>
      <vt:variant>
        <vt:i4>0</vt:i4>
      </vt:variant>
      <vt:variant>
        <vt:i4>5</vt:i4>
      </vt:variant>
      <vt:variant>
        <vt:lpwstr>https://uthrprod.service-now.com/esc?id=kb_article&amp;sysparm_article=KB0011233</vt:lpwstr>
      </vt:variant>
      <vt:variant>
        <vt:lpwstr/>
      </vt:variant>
      <vt:variant>
        <vt:i4>7536741</vt:i4>
      </vt:variant>
      <vt:variant>
        <vt:i4>0</vt:i4>
      </vt:variant>
      <vt:variant>
        <vt:i4>0</vt:i4>
      </vt:variant>
      <vt:variant>
        <vt:i4>5</vt:i4>
      </vt:variant>
      <vt:variant>
        <vt:lpwstr/>
      </vt:variant>
      <vt:variant>
        <vt:lpwstr>TOCIntroduction</vt:lpwstr>
      </vt:variant>
      <vt:variant>
        <vt:i4>4980803</vt:i4>
      </vt:variant>
      <vt:variant>
        <vt:i4>9</vt:i4>
      </vt:variant>
      <vt:variant>
        <vt:i4>0</vt:i4>
      </vt:variant>
      <vt:variant>
        <vt:i4>5</vt:i4>
      </vt:variant>
      <vt:variant>
        <vt:lpwstr>https://uthrprod.service-now.com/esc?id=kb_article&amp;sysparm_article=KB0011233</vt:lpwstr>
      </vt:variant>
      <vt:variant>
        <vt:lpwstr/>
      </vt:variant>
      <vt:variant>
        <vt:i4>4980803</vt:i4>
      </vt:variant>
      <vt:variant>
        <vt:i4>3</vt:i4>
      </vt:variant>
      <vt:variant>
        <vt:i4>0</vt:i4>
      </vt:variant>
      <vt:variant>
        <vt:i4>5</vt:i4>
      </vt:variant>
      <vt:variant>
        <vt:lpwstr>https://uthrprod.service-now.com/esc?id=kb_article&amp;sysparm_article=KB0011233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Karima Hashmani</dc:creator>
  <cp:keywords/>
  <dc:description/>
  <cp:lastModifiedBy>bianca</cp:lastModifiedBy>
  <cp:revision>2</cp:revision>
  <dcterms:created xsi:type="dcterms:W3CDTF">2021-11-22T19:07:00Z</dcterms:created>
  <dcterms:modified xsi:type="dcterms:W3CDTF">2021-11-22T19:07:00Z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0x010100184AE6F98807F0448C84D4FE6018E97B</vt:lpwstr>
  </property>
</Properties>
</file>